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C63D4" w14:textId="77777777" w:rsidR="007A3FB3" w:rsidRPr="00BE7789" w:rsidRDefault="007A3FB3" w:rsidP="00E67167">
      <w:pPr>
        <w:rPr>
          <w:rFonts w:ascii="Arial" w:hAnsi="Arial" w:cs="Arial"/>
        </w:rPr>
      </w:pPr>
    </w:p>
    <w:p w14:paraId="399E794F" w14:textId="364CF0F6" w:rsidR="007A3FB3" w:rsidRPr="00BE7789" w:rsidRDefault="007A3FB3" w:rsidP="00E171A1">
      <w:pPr>
        <w:jc w:val="center"/>
        <w:rPr>
          <w:rFonts w:ascii="Arial" w:hAnsi="Arial" w:cs="Arial"/>
          <w:b/>
          <w:bCs/>
        </w:rPr>
      </w:pPr>
      <w:r w:rsidRPr="00BE7789">
        <w:rPr>
          <w:rFonts w:ascii="Arial" w:hAnsi="Arial" w:cs="Arial"/>
          <w:b/>
          <w:bCs/>
        </w:rPr>
        <w:t xml:space="preserve">ZAPYTANIE OFERTOWE NR </w:t>
      </w:r>
      <w:r w:rsidR="00DC64CA" w:rsidRPr="00BE7789">
        <w:rPr>
          <w:rFonts w:ascii="Arial" w:hAnsi="Arial" w:cs="Arial"/>
          <w:b/>
          <w:bCs/>
        </w:rPr>
        <w:t>NFOŚ_M</w:t>
      </w:r>
      <w:r w:rsidR="009370EE" w:rsidRPr="00BE7789">
        <w:rPr>
          <w:rFonts w:ascii="Arial" w:hAnsi="Arial" w:cs="Arial"/>
          <w:b/>
          <w:bCs/>
        </w:rPr>
        <w:t>/</w:t>
      </w:r>
      <w:r w:rsidR="00DC64CA" w:rsidRPr="00BE7789">
        <w:rPr>
          <w:rFonts w:ascii="Arial" w:hAnsi="Arial" w:cs="Arial"/>
          <w:b/>
          <w:bCs/>
        </w:rPr>
        <w:t>1</w:t>
      </w:r>
      <w:r w:rsidR="009370EE" w:rsidRPr="00BE7789">
        <w:rPr>
          <w:rFonts w:ascii="Arial" w:hAnsi="Arial" w:cs="Arial"/>
          <w:b/>
          <w:bCs/>
        </w:rPr>
        <w:t>/</w:t>
      </w:r>
      <w:r w:rsidR="00342C78" w:rsidRPr="00BE7789">
        <w:rPr>
          <w:rFonts w:ascii="Arial" w:hAnsi="Arial" w:cs="Arial"/>
          <w:b/>
          <w:bCs/>
        </w:rPr>
        <w:t>0</w:t>
      </w:r>
      <w:r w:rsidR="00E171A1">
        <w:rPr>
          <w:rFonts w:ascii="Arial" w:hAnsi="Arial" w:cs="Arial"/>
          <w:b/>
          <w:bCs/>
        </w:rPr>
        <w:t>5</w:t>
      </w:r>
      <w:r w:rsidRPr="00BE7789">
        <w:rPr>
          <w:rFonts w:ascii="Arial" w:hAnsi="Arial" w:cs="Arial"/>
          <w:b/>
          <w:bCs/>
        </w:rPr>
        <w:t>/20</w:t>
      </w:r>
      <w:r w:rsidR="00342C78" w:rsidRPr="00BE7789">
        <w:rPr>
          <w:rFonts w:ascii="Arial" w:hAnsi="Arial" w:cs="Arial"/>
          <w:b/>
          <w:bCs/>
        </w:rPr>
        <w:t>22</w:t>
      </w:r>
    </w:p>
    <w:p w14:paraId="0FA09582" w14:textId="77777777" w:rsidR="007A3FB3" w:rsidRPr="00BE7789" w:rsidRDefault="007A3FB3" w:rsidP="00E67167">
      <w:pPr>
        <w:rPr>
          <w:rFonts w:ascii="Arial" w:hAnsi="Arial" w:cs="Arial"/>
          <w:b/>
          <w:bCs/>
        </w:rPr>
      </w:pPr>
    </w:p>
    <w:p w14:paraId="1E944C7C" w14:textId="0FEDC484" w:rsidR="007A3FB3" w:rsidRPr="00BE7789" w:rsidRDefault="007A3FB3" w:rsidP="00E67167">
      <w:pPr>
        <w:rPr>
          <w:rFonts w:ascii="Arial" w:hAnsi="Arial" w:cs="Arial"/>
          <w:b/>
        </w:rPr>
      </w:pPr>
      <w:r w:rsidRPr="00BE7789">
        <w:rPr>
          <w:rFonts w:ascii="Arial" w:hAnsi="Arial" w:cs="Arial"/>
          <w:b/>
        </w:rPr>
        <w:t>I. Z</w:t>
      </w:r>
      <w:r w:rsidR="00E171A1">
        <w:rPr>
          <w:rFonts w:ascii="Arial" w:hAnsi="Arial" w:cs="Arial"/>
          <w:b/>
        </w:rPr>
        <w:t>amawiający</w:t>
      </w:r>
    </w:p>
    <w:p w14:paraId="3A46E3A0" w14:textId="77777777" w:rsidR="007A3FB3" w:rsidRPr="00BE7789" w:rsidRDefault="007A3FB3" w:rsidP="00E67167">
      <w:pPr>
        <w:spacing w:after="120" w:line="240" w:lineRule="auto"/>
        <w:rPr>
          <w:rFonts w:ascii="Arial" w:hAnsi="Arial" w:cs="Arial"/>
        </w:rPr>
      </w:pPr>
      <w:r w:rsidRPr="00BE7789">
        <w:rPr>
          <w:rFonts w:ascii="Arial" w:hAnsi="Arial" w:cs="Arial"/>
        </w:rPr>
        <w:t>Związek Stowarzyszeń Bank Żywności w Trójmieście</w:t>
      </w:r>
    </w:p>
    <w:p w14:paraId="4C973BE7" w14:textId="77777777" w:rsidR="007A3FB3" w:rsidRPr="00BE7789" w:rsidRDefault="007A3FB3" w:rsidP="00E67167">
      <w:pPr>
        <w:spacing w:after="120" w:line="240" w:lineRule="auto"/>
        <w:rPr>
          <w:rFonts w:ascii="Arial" w:hAnsi="Arial" w:cs="Arial"/>
        </w:rPr>
      </w:pPr>
      <w:r w:rsidRPr="00BE7789">
        <w:rPr>
          <w:rFonts w:ascii="Arial" w:hAnsi="Arial" w:cs="Arial"/>
        </w:rPr>
        <w:t>Ul. Tysiąclecia 13 A</w:t>
      </w:r>
    </w:p>
    <w:p w14:paraId="60E1F165" w14:textId="77777777" w:rsidR="007A3FB3" w:rsidRPr="00BE7789" w:rsidRDefault="007A3FB3" w:rsidP="00E67167">
      <w:pPr>
        <w:spacing w:after="120" w:line="240" w:lineRule="auto"/>
        <w:rPr>
          <w:rFonts w:ascii="Arial" w:hAnsi="Arial" w:cs="Arial"/>
        </w:rPr>
      </w:pPr>
      <w:r w:rsidRPr="00BE7789">
        <w:rPr>
          <w:rFonts w:ascii="Arial" w:hAnsi="Arial" w:cs="Arial"/>
        </w:rPr>
        <w:t>80-351 Gdańsk</w:t>
      </w:r>
    </w:p>
    <w:p w14:paraId="56F69FC8" w14:textId="77777777" w:rsidR="007A3FB3" w:rsidRPr="00BE7789" w:rsidRDefault="007A3FB3" w:rsidP="00E67167">
      <w:pPr>
        <w:spacing w:after="120" w:line="240" w:lineRule="auto"/>
        <w:rPr>
          <w:rFonts w:ascii="Arial" w:hAnsi="Arial" w:cs="Arial"/>
        </w:rPr>
      </w:pPr>
      <w:r w:rsidRPr="00BE7789">
        <w:rPr>
          <w:rFonts w:ascii="Arial" w:hAnsi="Arial" w:cs="Arial"/>
        </w:rPr>
        <w:t>tel. 58 325 24 48</w:t>
      </w:r>
    </w:p>
    <w:p w14:paraId="4E5CB1AB" w14:textId="77777777" w:rsidR="007A3FB3" w:rsidRPr="00BE7789" w:rsidRDefault="007A3FB3" w:rsidP="00E67167">
      <w:pPr>
        <w:rPr>
          <w:rFonts w:ascii="Arial" w:hAnsi="Arial" w:cs="Arial"/>
          <w:lang w:val="en-US"/>
        </w:rPr>
      </w:pPr>
      <w:r w:rsidRPr="00BE7789">
        <w:rPr>
          <w:rFonts w:ascii="Arial" w:hAnsi="Arial" w:cs="Arial"/>
          <w:lang w:val="en-US"/>
        </w:rPr>
        <w:t xml:space="preserve">e-mail: </w:t>
      </w:r>
      <w:hyperlink r:id="rId8" w:history="1">
        <w:r w:rsidRPr="00BE7789">
          <w:rPr>
            <w:rStyle w:val="Hipercze"/>
            <w:rFonts w:ascii="Arial" w:hAnsi="Arial" w:cs="Arial"/>
            <w:lang w:val="en-US"/>
          </w:rPr>
          <w:t>biuro@bztrojmiasto.pl</w:t>
        </w:r>
      </w:hyperlink>
    </w:p>
    <w:p w14:paraId="5518CA2E" w14:textId="77777777" w:rsidR="007A3FB3" w:rsidRPr="00BE7789" w:rsidRDefault="007A3FB3" w:rsidP="00E67167">
      <w:pPr>
        <w:rPr>
          <w:rFonts w:ascii="Arial" w:hAnsi="Arial" w:cs="Arial"/>
          <w:lang w:val="en-GB"/>
        </w:rPr>
      </w:pPr>
      <w:r w:rsidRPr="00BE7789">
        <w:rPr>
          <w:rStyle w:val="Hipercze"/>
          <w:rFonts w:ascii="Arial" w:hAnsi="Arial" w:cs="Arial"/>
          <w:color w:val="auto"/>
          <w:u w:val="none"/>
          <w:lang w:val="en-GB"/>
        </w:rPr>
        <w:t>NIP: 584 25 41 147</w:t>
      </w:r>
      <w:r w:rsidRPr="00BE7789">
        <w:rPr>
          <w:rStyle w:val="Hipercze"/>
          <w:rFonts w:ascii="Arial" w:hAnsi="Arial" w:cs="Arial"/>
          <w:color w:val="auto"/>
          <w:u w:val="none"/>
          <w:lang w:val="en-GB"/>
        </w:rPr>
        <w:br/>
      </w:r>
      <w:proofErr w:type="spellStart"/>
      <w:r w:rsidRPr="00BE7789">
        <w:rPr>
          <w:rStyle w:val="Hipercze"/>
          <w:rFonts w:ascii="Arial" w:hAnsi="Arial" w:cs="Arial"/>
          <w:color w:val="auto"/>
          <w:u w:val="none"/>
          <w:lang w:val="en-GB"/>
        </w:rPr>
        <w:t>Regon</w:t>
      </w:r>
      <w:proofErr w:type="spellEnd"/>
      <w:r w:rsidRPr="00BE7789">
        <w:rPr>
          <w:rStyle w:val="Hipercze"/>
          <w:rFonts w:ascii="Arial" w:hAnsi="Arial" w:cs="Arial"/>
          <w:color w:val="auto"/>
          <w:u w:val="none"/>
          <w:lang w:val="en-GB"/>
        </w:rPr>
        <w:t>: 193117330</w:t>
      </w:r>
      <w:r w:rsidRPr="00BE7789">
        <w:rPr>
          <w:rStyle w:val="Hipercze"/>
          <w:rFonts w:ascii="Arial" w:hAnsi="Arial" w:cs="Arial"/>
          <w:color w:val="auto"/>
          <w:u w:val="none"/>
          <w:lang w:val="en-GB"/>
        </w:rPr>
        <w:br/>
        <w:t xml:space="preserve">KRS 0000224076 </w:t>
      </w:r>
    </w:p>
    <w:p w14:paraId="3311377B" w14:textId="77777777" w:rsidR="007A3FB3" w:rsidRPr="00BE7789" w:rsidRDefault="007A3FB3" w:rsidP="00E67167">
      <w:pPr>
        <w:rPr>
          <w:rFonts w:ascii="Arial" w:hAnsi="Arial" w:cs="Arial"/>
        </w:rPr>
      </w:pPr>
      <w:r w:rsidRPr="00BE7789">
        <w:rPr>
          <w:rFonts w:ascii="Arial" w:hAnsi="Arial" w:cs="Arial"/>
        </w:rPr>
        <w:t>Osoba kontaktowa:</w:t>
      </w:r>
      <w:r w:rsidRPr="00BE7789">
        <w:rPr>
          <w:rFonts w:ascii="Arial" w:hAnsi="Arial" w:cs="Arial"/>
          <w:b/>
        </w:rPr>
        <w:t xml:space="preserve"> </w:t>
      </w:r>
      <w:r w:rsidR="004F7E25" w:rsidRPr="00BE7789">
        <w:rPr>
          <w:rFonts w:ascii="Arial" w:hAnsi="Arial" w:cs="Arial"/>
          <w:b/>
        </w:rPr>
        <w:t>Ina Gadomska</w:t>
      </w:r>
    </w:p>
    <w:p w14:paraId="368A2B52" w14:textId="77777777" w:rsidR="007A3FB3" w:rsidRPr="00BE7789" w:rsidRDefault="007A3FB3" w:rsidP="00E67167">
      <w:pPr>
        <w:rPr>
          <w:rFonts w:ascii="Arial" w:hAnsi="Arial" w:cs="Arial"/>
        </w:rPr>
      </w:pPr>
      <w:r w:rsidRPr="00BE7789">
        <w:rPr>
          <w:rFonts w:ascii="Arial" w:hAnsi="Arial" w:cs="Arial"/>
        </w:rPr>
        <w:t xml:space="preserve">e-mail: </w:t>
      </w:r>
      <w:r w:rsidR="004F7E25" w:rsidRPr="00BE7789">
        <w:rPr>
          <w:rFonts w:ascii="Arial" w:hAnsi="Arial" w:cs="Arial"/>
          <w:b/>
        </w:rPr>
        <w:t>ina.gadomska@bztrojmiasto.pl</w:t>
      </w:r>
      <w:r w:rsidR="007A0D4B" w:rsidRPr="00BE7789">
        <w:rPr>
          <w:rFonts w:ascii="Arial" w:hAnsi="Arial" w:cs="Arial"/>
          <w:b/>
        </w:rPr>
        <w:t>,</w:t>
      </w:r>
      <w:r w:rsidR="007A0D4B" w:rsidRPr="00BE7789">
        <w:rPr>
          <w:rFonts w:ascii="Arial" w:hAnsi="Arial" w:cs="Arial"/>
        </w:rPr>
        <w:t xml:space="preserve"> </w:t>
      </w:r>
    </w:p>
    <w:p w14:paraId="6DACC71F" w14:textId="77777777" w:rsidR="007A0D4B" w:rsidRPr="00BE7789" w:rsidRDefault="007A0D4B" w:rsidP="00E67167">
      <w:pPr>
        <w:rPr>
          <w:rFonts w:ascii="Arial" w:hAnsi="Arial" w:cs="Arial"/>
        </w:rPr>
      </w:pPr>
    </w:p>
    <w:p w14:paraId="185FE467" w14:textId="3AF2F351" w:rsidR="007A3FB3" w:rsidRPr="00BE7789" w:rsidRDefault="00E171A1" w:rsidP="00E67167">
      <w:pPr>
        <w:rPr>
          <w:rFonts w:ascii="Arial" w:hAnsi="Arial" w:cs="Arial"/>
        </w:rPr>
      </w:pPr>
      <w:r>
        <w:rPr>
          <w:rFonts w:ascii="Arial" w:hAnsi="Arial" w:cs="Arial"/>
          <w:b/>
        </w:rPr>
        <w:t>II. Tytuł projektu</w:t>
      </w:r>
    </w:p>
    <w:p w14:paraId="31CA0BE0" w14:textId="447795FC" w:rsidR="007A3FB3" w:rsidRPr="00BE7789" w:rsidRDefault="00420CB8" w:rsidP="00E67167">
      <w:pPr>
        <w:rPr>
          <w:rFonts w:ascii="Arial" w:hAnsi="Arial" w:cs="Arial"/>
          <w:color w:val="FF0000"/>
        </w:rPr>
      </w:pPr>
      <w:r w:rsidRPr="00BE7789">
        <w:rPr>
          <w:rFonts w:ascii="Arial" w:hAnsi="Arial" w:cs="Arial"/>
        </w:rPr>
        <w:t>Projekt</w:t>
      </w:r>
      <w:r w:rsidR="007A3FB3" w:rsidRPr="00BE7789">
        <w:rPr>
          <w:rFonts w:ascii="Arial" w:hAnsi="Arial" w:cs="Arial"/>
        </w:rPr>
        <w:t xml:space="preserve"> będzie realizowany ze środków </w:t>
      </w:r>
      <w:r w:rsidR="007A0D4B" w:rsidRPr="00BE7789">
        <w:rPr>
          <w:rFonts w:ascii="Arial" w:hAnsi="Arial" w:cs="Arial"/>
        </w:rPr>
        <w:t>Narodowego Funduszu Ochrony Środowiska i Gospodarki Wodnej zgodnie z Umową w ramach projektu „Zapobieganie powstawaniu odpadów żywności poprzez rozwój infrastruktury technicznej procesów logistycznych Banku Żywności w Trójmieście</w:t>
      </w:r>
      <w:r w:rsidR="00BC3738" w:rsidRPr="00BE7789">
        <w:rPr>
          <w:rFonts w:ascii="Arial" w:hAnsi="Arial" w:cs="Arial"/>
        </w:rPr>
        <w:t>”</w:t>
      </w:r>
      <w:r w:rsidR="007A0D4B" w:rsidRPr="00BE7789">
        <w:rPr>
          <w:rFonts w:ascii="Arial" w:hAnsi="Arial" w:cs="Arial"/>
        </w:rPr>
        <w:t>.</w:t>
      </w:r>
    </w:p>
    <w:p w14:paraId="2F365CA7" w14:textId="77777777" w:rsidR="007A3FB3" w:rsidRPr="00BE7789" w:rsidRDefault="007A0D4B" w:rsidP="00E67167">
      <w:pPr>
        <w:rPr>
          <w:rFonts w:ascii="Arial" w:hAnsi="Arial" w:cs="Arial"/>
          <w:color w:val="FF0000"/>
        </w:rPr>
      </w:pPr>
      <w:r w:rsidRPr="00BE7789">
        <w:rPr>
          <w:rFonts w:ascii="Arial" w:hAnsi="Arial" w:cs="Arial"/>
          <w:noProof/>
          <w:lang w:eastAsia="pl-PL"/>
        </w:rPr>
        <w:drawing>
          <wp:inline distT="0" distB="0" distL="0" distR="0" wp14:anchorId="705361E9" wp14:editId="49E00C0C">
            <wp:extent cx="3672235" cy="1203960"/>
            <wp:effectExtent l="0" t="0" r="4445" b="0"/>
            <wp:docPr id="1" name="Obraz 1" descr="http://nfosigw.gov.pl/gfx/nfosigw/userfiles/files/o_nfosigw/logotypy_nowe/logoty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osigw.gov.pl/gfx/nfosigw/userfiles/files/o_nfosigw/logotypy_nowe/logotyp-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020" cy="1209463"/>
                    </a:xfrm>
                    <a:prstGeom prst="rect">
                      <a:avLst/>
                    </a:prstGeom>
                    <a:noFill/>
                    <a:ln>
                      <a:noFill/>
                    </a:ln>
                  </pic:spPr>
                </pic:pic>
              </a:graphicData>
            </a:graphic>
          </wp:inline>
        </w:drawing>
      </w:r>
    </w:p>
    <w:p w14:paraId="538D490F" w14:textId="4C9CB6E7" w:rsidR="007A3FB3" w:rsidRPr="00BE7789" w:rsidRDefault="007A3FB3" w:rsidP="00E67167">
      <w:pPr>
        <w:rPr>
          <w:rFonts w:ascii="Arial" w:hAnsi="Arial" w:cs="Arial"/>
        </w:rPr>
      </w:pPr>
      <w:r w:rsidRPr="00BE7789">
        <w:rPr>
          <w:rFonts w:ascii="Arial" w:hAnsi="Arial" w:cs="Arial"/>
          <w:b/>
        </w:rPr>
        <w:t>III. P</w:t>
      </w:r>
      <w:r w:rsidR="00E171A1">
        <w:rPr>
          <w:rFonts w:ascii="Arial" w:hAnsi="Arial" w:cs="Arial"/>
          <w:b/>
        </w:rPr>
        <w:t>rzedmiot zamówienia</w:t>
      </w:r>
    </w:p>
    <w:p w14:paraId="49A67FCA" w14:textId="19272662" w:rsidR="005B429A" w:rsidRPr="00BE7789" w:rsidRDefault="005B429A" w:rsidP="00E67167">
      <w:pPr>
        <w:rPr>
          <w:rFonts w:ascii="Arial" w:hAnsi="Arial" w:cs="Arial"/>
        </w:rPr>
      </w:pPr>
      <w:r w:rsidRPr="00BE7789">
        <w:rPr>
          <w:rFonts w:ascii="Arial" w:hAnsi="Arial" w:cs="Arial"/>
        </w:rPr>
        <w:t xml:space="preserve">Budowa hali magazynowej Związku Stowarzyszeń Bank Żywności w Trójmieście wraz z zapleczem biurowo-socjalnym, infrastrukturą techniczną i zagospodarowaniem terenu. </w:t>
      </w:r>
    </w:p>
    <w:p w14:paraId="6E22ECB4" w14:textId="77777777" w:rsidR="00E171A1" w:rsidRDefault="00E171A1">
      <w:pPr>
        <w:rPr>
          <w:rFonts w:ascii="Arial" w:hAnsi="Arial" w:cs="Arial"/>
          <w:b/>
        </w:rPr>
      </w:pPr>
      <w:r>
        <w:rPr>
          <w:rFonts w:ascii="Arial" w:hAnsi="Arial" w:cs="Arial"/>
          <w:b/>
        </w:rPr>
        <w:br w:type="page"/>
      </w:r>
    </w:p>
    <w:p w14:paraId="42DAFF4A" w14:textId="668096B8" w:rsidR="00E171A1" w:rsidRDefault="00FB2CFE" w:rsidP="00E67167">
      <w:pPr>
        <w:rPr>
          <w:rFonts w:ascii="Arial" w:hAnsi="Arial" w:cs="Arial"/>
          <w:b/>
        </w:rPr>
      </w:pPr>
      <w:r w:rsidRPr="00BE7789">
        <w:rPr>
          <w:rFonts w:ascii="Arial" w:hAnsi="Arial" w:cs="Arial"/>
          <w:b/>
        </w:rPr>
        <w:lastRenderedPageBreak/>
        <w:t>I</w:t>
      </w:r>
      <w:r w:rsidR="007A3FB3" w:rsidRPr="00BE7789">
        <w:rPr>
          <w:rFonts w:ascii="Arial" w:hAnsi="Arial" w:cs="Arial"/>
          <w:b/>
        </w:rPr>
        <w:t xml:space="preserve">V. </w:t>
      </w:r>
      <w:r w:rsidR="00E7041C" w:rsidRPr="00BE7789">
        <w:rPr>
          <w:rFonts w:ascii="Arial" w:hAnsi="Arial" w:cs="Arial"/>
          <w:b/>
        </w:rPr>
        <w:t>S</w:t>
      </w:r>
      <w:r w:rsidR="00E171A1">
        <w:rPr>
          <w:rFonts w:ascii="Arial" w:hAnsi="Arial" w:cs="Arial"/>
          <w:b/>
        </w:rPr>
        <w:t>krócony opis przedmiotu zamówienia</w:t>
      </w:r>
    </w:p>
    <w:p w14:paraId="6D6E6D7E" w14:textId="391A5927" w:rsidR="005B429A" w:rsidRPr="00BE7789" w:rsidRDefault="005B429A" w:rsidP="00E67167">
      <w:pPr>
        <w:rPr>
          <w:rFonts w:ascii="Arial" w:hAnsi="Arial" w:cs="Arial"/>
        </w:rPr>
      </w:pPr>
      <w:r w:rsidRPr="00BE7789">
        <w:rPr>
          <w:rFonts w:ascii="Arial" w:hAnsi="Arial" w:cs="Arial"/>
        </w:rPr>
        <w:t xml:space="preserve">Przedmiotem zamówienia jest wybór głównego wykonawcy </w:t>
      </w:r>
      <w:r w:rsidR="00420CB8" w:rsidRPr="00BE7789">
        <w:rPr>
          <w:rFonts w:ascii="Arial" w:hAnsi="Arial" w:cs="Arial"/>
        </w:rPr>
        <w:t xml:space="preserve">budowy  hali magazynowej i budowa </w:t>
      </w:r>
      <w:r w:rsidRPr="00BE7789">
        <w:rPr>
          <w:rFonts w:ascii="Arial" w:hAnsi="Arial" w:cs="Arial"/>
        </w:rPr>
        <w:t xml:space="preserve"> hali  magazynowej</w:t>
      </w:r>
      <w:r w:rsidR="008A77F7" w:rsidRPr="00BE7789">
        <w:rPr>
          <w:rFonts w:ascii="Arial" w:hAnsi="Arial" w:cs="Arial"/>
        </w:rPr>
        <w:t>,</w:t>
      </w:r>
      <w:r w:rsidRPr="00BE7789">
        <w:rPr>
          <w:rFonts w:ascii="Arial" w:hAnsi="Arial" w:cs="Arial"/>
        </w:rPr>
        <w:t xml:space="preserve"> </w:t>
      </w:r>
      <w:r w:rsidR="008A77F7" w:rsidRPr="00BE7789">
        <w:rPr>
          <w:rFonts w:ascii="Arial" w:hAnsi="Arial" w:cs="Arial"/>
        </w:rPr>
        <w:t xml:space="preserve">na cele magazynowe, ze szczególnym uwzględnieniem magazynowania żywności pakowanej i świeżej  wraz </w:t>
      </w:r>
      <w:r w:rsidRPr="00BE7789">
        <w:rPr>
          <w:rFonts w:ascii="Arial" w:hAnsi="Arial" w:cs="Arial"/>
        </w:rPr>
        <w:t xml:space="preserve">z zapleczem socjalno-biurowym,. Generalny wykonawca, będzie reprezentował Zamawiającego przed właściwymi urzędami do momentu oddania obiektu do użytku. Zamawiający nie przewiduje składania ofert częściowych oraz składania ofert wariantowych. </w:t>
      </w:r>
    </w:p>
    <w:p w14:paraId="25B801E2" w14:textId="77777777" w:rsidR="005B429A" w:rsidRPr="00BE7789" w:rsidRDefault="005B429A" w:rsidP="00E67167">
      <w:pPr>
        <w:rPr>
          <w:rFonts w:ascii="Arial" w:hAnsi="Arial" w:cs="Arial"/>
        </w:rPr>
      </w:pPr>
      <w:r w:rsidRPr="00BE7789">
        <w:rPr>
          <w:rFonts w:ascii="Arial" w:hAnsi="Arial" w:cs="Arial"/>
        </w:rPr>
        <w:t>Ograniczenia dotyczące zakresu wykonania prac budowlanych:</w:t>
      </w:r>
    </w:p>
    <w:p w14:paraId="0B02CFE0" w14:textId="5417A2A6" w:rsidR="005B429A" w:rsidRPr="00BE7789" w:rsidRDefault="005B429A" w:rsidP="00E67167">
      <w:pPr>
        <w:rPr>
          <w:rFonts w:ascii="Arial" w:hAnsi="Arial" w:cs="Arial"/>
        </w:rPr>
      </w:pPr>
      <w:r w:rsidRPr="00BE7789">
        <w:rPr>
          <w:rFonts w:ascii="Arial" w:hAnsi="Arial" w:cs="Arial"/>
        </w:rPr>
        <w:t xml:space="preserve"> - </w:t>
      </w:r>
      <w:r w:rsidR="00821C64" w:rsidRPr="00BE7789">
        <w:rPr>
          <w:rFonts w:ascii="Arial" w:hAnsi="Arial" w:cs="Arial"/>
        </w:rPr>
        <w:t xml:space="preserve">wymiary hali całkowite: </w:t>
      </w:r>
      <w:r w:rsidR="008D2F49" w:rsidRPr="00BE7789">
        <w:rPr>
          <w:rFonts w:ascii="Arial" w:hAnsi="Arial" w:cs="Arial"/>
        </w:rPr>
        <w:t>18,88 m x 42,89 m</w:t>
      </w:r>
      <w:r w:rsidR="00821C64" w:rsidRPr="00BE7789">
        <w:rPr>
          <w:rFonts w:ascii="Arial" w:hAnsi="Arial" w:cs="Arial"/>
        </w:rPr>
        <w:t xml:space="preserve"> </w:t>
      </w:r>
      <w:r w:rsidR="003A6EC2" w:rsidRPr="00BE7789">
        <w:rPr>
          <w:rFonts w:ascii="Arial" w:hAnsi="Arial" w:cs="Arial"/>
        </w:rPr>
        <w:t>i w tym; wymiary budynku biurowe</w:t>
      </w:r>
      <w:r w:rsidRPr="00BE7789">
        <w:rPr>
          <w:rFonts w:ascii="Arial" w:hAnsi="Arial" w:cs="Arial"/>
        </w:rPr>
        <w:t>go</w:t>
      </w:r>
      <w:r w:rsidR="00BE0E64" w:rsidRPr="00BE7789">
        <w:rPr>
          <w:rFonts w:ascii="Arial" w:hAnsi="Arial" w:cs="Arial"/>
        </w:rPr>
        <w:t xml:space="preserve">: </w:t>
      </w:r>
      <w:r w:rsidR="001C298D" w:rsidRPr="00BE7789">
        <w:rPr>
          <w:rFonts w:ascii="Arial" w:hAnsi="Arial" w:cs="Arial"/>
        </w:rPr>
        <w:t>18,88 m x 9,6 m</w:t>
      </w:r>
      <w:r w:rsidRPr="00BE7789">
        <w:rPr>
          <w:rFonts w:ascii="Arial" w:hAnsi="Arial" w:cs="Arial"/>
        </w:rPr>
        <w:t xml:space="preserve"> (</w:t>
      </w:r>
      <w:r w:rsidR="003A6EC2" w:rsidRPr="00BE7789">
        <w:rPr>
          <w:rFonts w:ascii="Arial" w:hAnsi="Arial" w:cs="Arial"/>
        </w:rPr>
        <w:t>z wejściem)</w:t>
      </w:r>
      <w:r w:rsidR="00BE0E64" w:rsidRPr="00BE7789">
        <w:rPr>
          <w:rFonts w:ascii="Arial" w:hAnsi="Arial" w:cs="Arial"/>
        </w:rPr>
        <w:t>;</w:t>
      </w:r>
    </w:p>
    <w:p w14:paraId="57D01EFA" w14:textId="454CD84C" w:rsidR="00821C64" w:rsidRPr="00BE7789" w:rsidRDefault="005B429A" w:rsidP="00E67167">
      <w:pPr>
        <w:rPr>
          <w:rFonts w:ascii="Arial" w:hAnsi="Arial" w:cs="Arial"/>
        </w:rPr>
      </w:pPr>
      <w:r w:rsidRPr="00BE7789">
        <w:rPr>
          <w:rFonts w:ascii="Arial" w:hAnsi="Arial" w:cs="Arial"/>
        </w:rPr>
        <w:t>- wysokość</w:t>
      </w:r>
      <w:r w:rsidR="003A6EC2" w:rsidRPr="00BE7789">
        <w:rPr>
          <w:rFonts w:ascii="Arial" w:hAnsi="Arial" w:cs="Arial"/>
        </w:rPr>
        <w:t xml:space="preserve">: hala 6,93m </w:t>
      </w:r>
      <w:r w:rsidR="00BE0E64" w:rsidRPr="00BE7789">
        <w:rPr>
          <w:rFonts w:ascii="Arial" w:hAnsi="Arial" w:cs="Arial"/>
        </w:rPr>
        <w:t xml:space="preserve">(część składowania) kalenica - </w:t>
      </w:r>
      <w:r w:rsidR="003A6EC2" w:rsidRPr="00BE7789">
        <w:rPr>
          <w:rFonts w:ascii="Arial" w:hAnsi="Arial" w:cs="Arial"/>
        </w:rPr>
        <w:t>8,</w:t>
      </w:r>
      <w:r w:rsidR="00BE0E64" w:rsidRPr="00BE7789">
        <w:rPr>
          <w:rFonts w:ascii="Arial" w:hAnsi="Arial" w:cs="Arial"/>
        </w:rPr>
        <w:t>55</w:t>
      </w:r>
      <w:r w:rsidR="003A6EC2" w:rsidRPr="00BE7789">
        <w:rPr>
          <w:rFonts w:ascii="Arial" w:hAnsi="Arial" w:cs="Arial"/>
        </w:rPr>
        <w:t>m budynek biurowy – okap 8,20m, kalenica 8,55m (wymiary z uwzględnieniem norm</w:t>
      </w:r>
      <w:r w:rsidR="00BE0E64" w:rsidRPr="00BE7789">
        <w:rPr>
          <w:rFonts w:ascii="Arial" w:hAnsi="Arial" w:cs="Arial"/>
        </w:rPr>
        <w:t>atywnych tolerancji i odchyleń)</w:t>
      </w:r>
    </w:p>
    <w:p w14:paraId="3A197C9F" w14:textId="3C311A8A" w:rsidR="00582086" w:rsidRPr="00BE7789" w:rsidRDefault="00BE0E64" w:rsidP="00E67167">
      <w:pPr>
        <w:rPr>
          <w:rFonts w:ascii="Arial" w:hAnsi="Arial" w:cs="Arial"/>
        </w:rPr>
      </w:pPr>
      <w:r w:rsidRPr="00BE7789">
        <w:rPr>
          <w:rFonts w:ascii="Arial" w:hAnsi="Arial" w:cs="Arial"/>
        </w:rPr>
        <w:t xml:space="preserve">- dach dwuspadowy o kącie nachylenia 10 - 12 stopni, izolowany, </w:t>
      </w:r>
      <w:r w:rsidR="00ED1B7A" w:rsidRPr="00BE7789">
        <w:rPr>
          <w:rFonts w:ascii="Arial" w:hAnsi="Arial" w:cs="Arial"/>
        </w:rPr>
        <w:t>wykonany z płyt warstwowych z wypełnieniem poliuretanowym, płyta poszycia dachowego grubość 120/165 mm</w:t>
      </w:r>
    </w:p>
    <w:p w14:paraId="337175D9" w14:textId="00AA6904" w:rsidR="00C001B3" w:rsidRPr="00BE7789" w:rsidRDefault="00C001B3" w:rsidP="00E67167">
      <w:pPr>
        <w:rPr>
          <w:rFonts w:ascii="Arial" w:hAnsi="Arial" w:cs="Arial"/>
        </w:rPr>
      </w:pPr>
      <w:r w:rsidRPr="00BE7789">
        <w:rPr>
          <w:rFonts w:ascii="Arial" w:hAnsi="Arial" w:cs="Arial"/>
        </w:rPr>
        <w:t>-  konstrukcja hali: hala osadzona na fundamencie</w:t>
      </w:r>
      <w:r w:rsidR="00A3447A" w:rsidRPr="00BE7789">
        <w:rPr>
          <w:rFonts w:ascii="Arial" w:hAnsi="Arial" w:cs="Arial"/>
        </w:rPr>
        <w:t>;</w:t>
      </w:r>
      <w:r w:rsidRPr="00BE7789">
        <w:rPr>
          <w:rFonts w:ascii="Arial" w:hAnsi="Arial" w:cs="Arial"/>
        </w:rPr>
        <w:t xml:space="preserve"> konstrukcja szkieletowa, stalowa ramowa (stalowe słupy, rygle dachowe, płatwie), wykonana z elementów o pełnych przekrojach. Konstrukcja zabezpieczona antykorozyjnie. </w:t>
      </w:r>
    </w:p>
    <w:p w14:paraId="759474C5" w14:textId="34F1358C" w:rsidR="00C001B3" w:rsidRPr="00BE7789" w:rsidRDefault="00E7041C" w:rsidP="00E67167">
      <w:pPr>
        <w:rPr>
          <w:rFonts w:ascii="Arial" w:hAnsi="Arial" w:cs="Arial"/>
        </w:rPr>
      </w:pPr>
      <w:r w:rsidRPr="00BE7789">
        <w:rPr>
          <w:rFonts w:ascii="Arial" w:hAnsi="Arial" w:cs="Arial"/>
        </w:rPr>
        <w:t xml:space="preserve"> - ściany zewnętrzne: o</w:t>
      </w:r>
      <w:r w:rsidR="00C001B3" w:rsidRPr="00BE7789">
        <w:rPr>
          <w:rFonts w:ascii="Arial" w:hAnsi="Arial" w:cs="Arial"/>
        </w:rPr>
        <w:t>budowa hali</w:t>
      </w:r>
      <w:r w:rsidRPr="00BE7789">
        <w:rPr>
          <w:rFonts w:ascii="Arial" w:hAnsi="Arial" w:cs="Arial"/>
        </w:rPr>
        <w:t xml:space="preserve"> z płyt </w:t>
      </w:r>
      <w:r w:rsidR="00C001B3" w:rsidRPr="00BE7789">
        <w:rPr>
          <w:rFonts w:ascii="Arial" w:hAnsi="Arial" w:cs="Arial"/>
        </w:rPr>
        <w:t>warstwow</w:t>
      </w:r>
      <w:r w:rsidRPr="00BE7789">
        <w:rPr>
          <w:rFonts w:ascii="Arial" w:hAnsi="Arial" w:cs="Arial"/>
        </w:rPr>
        <w:t>ych, układanych poziomo z</w:t>
      </w:r>
      <w:r w:rsidR="00C001B3" w:rsidRPr="00BE7789">
        <w:rPr>
          <w:rFonts w:ascii="Arial" w:hAnsi="Arial" w:cs="Arial"/>
        </w:rPr>
        <w:t xml:space="preserve"> rdzeniem poliuretanowym niepalnym, o grubości od 8 do 10 cm, rozpiętych między słupami konstrukcji hali</w:t>
      </w:r>
      <w:r w:rsidRPr="00BE7789">
        <w:rPr>
          <w:rFonts w:ascii="Arial" w:hAnsi="Arial" w:cs="Arial"/>
        </w:rPr>
        <w:t xml:space="preserve">, ściany części biuro – socjalnej - wykonane z gazobetonu, bloczki grubości 24 cm. </w:t>
      </w:r>
    </w:p>
    <w:p w14:paraId="69293DD4" w14:textId="582E40E6" w:rsidR="00E7041C" w:rsidRPr="00BE7789" w:rsidRDefault="00E7041C" w:rsidP="00E67167">
      <w:pPr>
        <w:rPr>
          <w:rFonts w:ascii="Arial" w:hAnsi="Arial" w:cs="Arial"/>
        </w:rPr>
      </w:pPr>
      <w:r w:rsidRPr="00BE7789">
        <w:rPr>
          <w:rFonts w:ascii="Arial" w:hAnsi="Arial" w:cs="Arial"/>
        </w:rPr>
        <w:t xml:space="preserve">- wykonanie robót: budowa hali  z częścią biurową wraz z wykończeniem, </w:t>
      </w:r>
      <w:r w:rsidR="200FC49C" w:rsidRPr="00BE7789">
        <w:rPr>
          <w:rFonts w:ascii="Arial" w:hAnsi="Arial" w:cs="Arial"/>
        </w:rPr>
        <w:t>instalacja wodociągowa do istniejącej sieci wraz z wykonaniem przyłączy, instalacja sanitarna (do istniejącej sieci)  z wykonaniem przyłączy, instalacja zewnętrzna gazu wraz z lokalizacją szafki gazowej i wykonaniem przyłączy, instalacja zewnętrzne elektryczna wraz z lokalizacją szafki ZK, instalacja zewnętrzna kanalizacji deszczowej  (do istniejącej) wykonanie przyłączy, odprowadzenie wody z dachu do niecek, wykonanie ogrodzenia terenu, miejsc parkingowych dla samochodów dostawczych (w tym TIR), miejsca parkingowe dla samochodów osobowych,  - liczba miejsc 5, w tym miejsce dla osób niepełnosprawnych, miejsca parkingowe dla rowerów, chodniki, plac manewrowy, miejsce pod śmietnik, ogrodzenie.</w:t>
      </w:r>
    </w:p>
    <w:p w14:paraId="5E32E576" w14:textId="0598C53E" w:rsidR="00DF4FDF" w:rsidRPr="00BE7789" w:rsidRDefault="200FC49C" w:rsidP="00E67167">
      <w:pPr>
        <w:rPr>
          <w:rFonts w:ascii="Arial" w:hAnsi="Arial" w:cs="Arial"/>
        </w:rPr>
      </w:pPr>
      <w:r w:rsidRPr="00BE7789">
        <w:rPr>
          <w:rFonts w:ascii="Arial" w:hAnsi="Arial" w:cs="Arial"/>
        </w:rPr>
        <w:t xml:space="preserve"> </w:t>
      </w:r>
      <w:r w:rsidR="00DF4FDF" w:rsidRPr="00BE7789">
        <w:rPr>
          <w:rFonts w:ascii="Arial" w:hAnsi="Arial" w:cs="Arial"/>
        </w:rPr>
        <w:br w:type="page"/>
      </w:r>
    </w:p>
    <w:p w14:paraId="64DA013A" w14:textId="18505E00" w:rsidR="00E7041C" w:rsidRPr="00BE7789" w:rsidRDefault="00E7041C" w:rsidP="00E67167">
      <w:pPr>
        <w:rPr>
          <w:rFonts w:ascii="Arial" w:hAnsi="Arial" w:cs="Arial"/>
        </w:rPr>
      </w:pPr>
      <w:r w:rsidRPr="00BE7789">
        <w:rPr>
          <w:rFonts w:ascii="Arial" w:hAnsi="Arial" w:cs="Arial"/>
        </w:rPr>
        <w:lastRenderedPageBreak/>
        <w:t>Projekt jest podzielony na etapy.</w:t>
      </w:r>
    </w:p>
    <w:p w14:paraId="702A112F" w14:textId="2731D1AE" w:rsidR="003C35D7" w:rsidRPr="00BE7789" w:rsidRDefault="00DF4FDF" w:rsidP="00E67167">
      <w:pPr>
        <w:rPr>
          <w:rFonts w:ascii="Arial" w:hAnsi="Arial" w:cs="Arial"/>
        </w:rPr>
      </w:pPr>
      <w:r w:rsidRPr="00BE7789">
        <w:rPr>
          <w:rFonts w:ascii="Arial" w:hAnsi="Arial" w:cs="Arial"/>
        </w:rPr>
        <w:t>ETAP</w:t>
      </w:r>
      <w:r w:rsidR="00A3447A" w:rsidRPr="00BE7789">
        <w:rPr>
          <w:rFonts w:ascii="Arial" w:hAnsi="Arial" w:cs="Arial"/>
        </w:rPr>
        <w:t xml:space="preserve"> 1 </w:t>
      </w:r>
      <w:r w:rsidR="003C35D7" w:rsidRPr="00BE7789">
        <w:rPr>
          <w:rFonts w:ascii="Arial" w:hAnsi="Arial" w:cs="Arial"/>
        </w:rPr>
        <w:t>BUDOWA HALI</w:t>
      </w:r>
    </w:p>
    <w:p w14:paraId="0B7C7CBF" w14:textId="4073D23C" w:rsidR="00A3447A" w:rsidRPr="00BE7789" w:rsidRDefault="003C35D7" w:rsidP="00E67167">
      <w:pPr>
        <w:rPr>
          <w:rFonts w:ascii="Arial" w:hAnsi="Arial" w:cs="Arial"/>
        </w:rPr>
      </w:pPr>
      <w:r w:rsidRPr="00BE7789">
        <w:rPr>
          <w:rFonts w:ascii="Arial" w:hAnsi="Arial" w:cs="Arial"/>
        </w:rPr>
        <w:t xml:space="preserve">1.1. </w:t>
      </w:r>
      <w:r w:rsidR="00A3447A" w:rsidRPr="00BE7789">
        <w:rPr>
          <w:rFonts w:ascii="Arial" w:hAnsi="Arial" w:cs="Arial"/>
        </w:rPr>
        <w:t xml:space="preserve">ROBOTY ZIEMNE- </w:t>
      </w:r>
      <w:r w:rsidR="00E7041C" w:rsidRPr="00BE7789">
        <w:rPr>
          <w:rFonts w:ascii="Arial" w:hAnsi="Arial" w:cs="Arial"/>
        </w:rPr>
        <w:t>Budowa placu manewrowego oraz parkingu: niwelacja, utwardzenie, ułożenie kostki brukowej adekwatnej do wymaganego obciążenie, odwodnienie liniowe.</w:t>
      </w:r>
      <w:r w:rsidRPr="00BE7789">
        <w:rPr>
          <w:rFonts w:ascii="Arial" w:hAnsi="Arial" w:cs="Arial"/>
        </w:rPr>
        <w:br/>
      </w:r>
      <w:r w:rsidR="00A3447A" w:rsidRPr="00BE7789">
        <w:rPr>
          <w:rFonts w:ascii="Arial" w:hAnsi="Arial" w:cs="Arial"/>
        </w:rPr>
        <w:t xml:space="preserve">Fundamenty żelbetowe pod halę stalową wraz z zapleczem socjalnym, usunięcie nienośnej warstwy gruntu "humus" pod stopami, podbudowa piaskowa pod posadzkę hali wraz z zagęszczeniem, wykonanie wylewki betonowej podkładowej z betonu B10 pod posadzkę hali.  </w:t>
      </w:r>
    </w:p>
    <w:p w14:paraId="466BDEDF" w14:textId="66EEDF0A" w:rsidR="003C35D7" w:rsidRPr="00BE7789" w:rsidRDefault="28AB1FC5" w:rsidP="00E67167">
      <w:pPr>
        <w:rPr>
          <w:rFonts w:ascii="Arial" w:hAnsi="Arial" w:cs="Arial"/>
        </w:rPr>
      </w:pPr>
      <w:r w:rsidRPr="00BE7789">
        <w:rPr>
          <w:rFonts w:ascii="Arial" w:hAnsi="Arial" w:cs="Arial"/>
        </w:rPr>
        <w:t xml:space="preserve">1.2. WYKONANIE SZKIELETU HALI Wykonanie konstrukcji żelbetowej budynku biurowego strop, podciągi, słupy, wieńce , nadproża, schody z betonu B25 i prętów żebrowanych zgodnie z obowiązującymi w dacie wykonania przepisami. Ściana budynku zewnętrzne  i ściany oddzielająca część biurową od hali magazynowej wykonane z bloczków betonu komórkowego gr. 24 cm. </w:t>
      </w:r>
    </w:p>
    <w:p w14:paraId="6B3FBED5" w14:textId="73BB7CF5" w:rsidR="003C35D7" w:rsidRPr="00BE7789" w:rsidRDefault="28AB1FC5" w:rsidP="00E67167">
      <w:pPr>
        <w:rPr>
          <w:rFonts w:ascii="Arial" w:hAnsi="Arial" w:cs="Arial"/>
        </w:rPr>
      </w:pPr>
      <w:r w:rsidRPr="00BE7789">
        <w:rPr>
          <w:rFonts w:ascii="Arial" w:hAnsi="Arial" w:cs="Arial"/>
        </w:rPr>
        <w:t xml:space="preserve">1.3. POSTAWIENIE KONSTRUKCJI STALOWEJ HALI Dostawa i montaż konstrukcji stalowej hali stalowej Konstrukcja hali – wykonana z elementów, \o pełnych przekrojach wykonanych ze stali o wysokiej wytrzymałości 18 g2A zgodnie z projektem o stopniu czystości zgodnie z normą obowiązującą w dacie wykonania, chropowatości R=40m, uzyskanych poprzez piaskowanie. Konstrukcja zabezpieczona antykorozyjnie 2 warstwy farb podkładowych oraz dwie warstwy nawierzchniowych. Łączna grubość powłok 120 </w:t>
      </w:r>
      <w:proofErr w:type="spellStart"/>
      <w:r w:rsidRPr="00BE7789">
        <w:rPr>
          <w:rFonts w:ascii="Arial" w:hAnsi="Arial" w:cs="Arial"/>
        </w:rPr>
        <w:t>Um</w:t>
      </w:r>
      <w:proofErr w:type="spellEnd"/>
    </w:p>
    <w:p w14:paraId="5AC851D1" w14:textId="2E4F52D1" w:rsidR="003C35D7" w:rsidRPr="00BE7789" w:rsidRDefault="003C35D7" w:rsidP="00E67167">
      <w:pPr>
        <w:rPr>
          <w:rFonts w:ascii="Arial" w:hAnsi="Arial" w:cs="Arial"/>
        </w:rPr>
      </w:pPr>
      <w:r w:rsidRPr="00BE7789">
        <w:rPr>
          <w:rFonts w:ascii="Arial" w:hAnsi="Arial" w:cs="Arial"/>
        </w:rPr>
        <w:t xml:space="preserve">1.4 1. WYKONANIE DACHU HALI Dostawa i montaż płyt warstwowych, dachowych i ściennych hali. Wykonanie z płyt warstwowych z </w:t>
      </w:r>
      <w:r w:rsidR="00DF4FDF" w:rsidRPr="00BE7789">
        <w:rPr>
          <w:rFonts w:ascii="Arial" w:hAnsi="Arial" w:cs="Arial"/>
        </w:rPr>
        <w:t xml:space="preserve">rdzeniem </w:t>
      </w:r>
      <w:r w:rsidRPr="00BE7789">
        <w:rPr>
          <w:rFonts w:ascii="Arial" w:hAnsi="Arial" w:cs="Arial"/>
        </w:rPr>
        <w:t xml:space="preserve">poliuretanowym, grubość 120/165 mm </w:t>
      </w:r>
      <w:r w:rsidR="00DF4FDF" w:rsidRPr="00BE7789">
        <w:rPr>
          <w:rFonts w:ascii="Arial" w:hAnsi="Arial" w:cs="Arial"/>
        </w:rPr>
        <w:t xml:space="preserve"> dla </w:t>
      </w:r>
      <w:r w:rsidRPr="00BE7789">
        <w:rPr>
          <w:rFonts w:ascii="Arial" w:hAnsi="Arial" w:cs="Arial"/>
        </w:rPr>
        <w:t>płyt poszycia dachowego oraz 120 mm płyta ścienna</w:t>
      </w:r>
      <w:r w:rsidR="00DF4FDF" w:rsidRPr="00BE7789">
        <w:rPr>
          <w:rFonts w:ascii="Arial" w:hAnsi="Arial" w:cs="Arial"/>
        </w:rPr>
        <w:t>, z rdzeniem poliuretanowym, niepalnym</w:t>
      </w:r>
      <w:r w:rsidRPr="00BE7789">
        <w:rPr>
          <w:rFonts w:ascii="Arial" w:hAnsi="Arial" w:cs="Arial"/>
        </w:rPr>
        <w:t>; grubość blach sta</w:t>
      </w:r>
      <w:r w:rsidR="00DF4FDF" w:rsidRPr="00BE7789">
        <w:rPr>
          <w:rFonts w:ascii="Arial" w:hAnsi="Arial" w:cs="Arial"/>
        </w:rPr>
        <w:t>lowych 0,5 mm</w:t>
      </w:r>
    </w:p>
    <w:p w14:paraId="50DA5DD1" w14:textId="2AD50C11" w:rsidR="00DF4FDF" w:rsidRPr="00BE7789" w:rsidRDefault="00DF4FDF" w:rsidP="00E67167">
      <w:pPr>
        <w:rPr>
          <w:rFonts w:ascii="Arial" w:hAnsi="Arial" w:cs="Arial"/>
        </w:rPr>
      </w:pPr>
      <w:r w:rsidRPr="00BE7789">
        <w:rPr>
          <w:rFonts w:ascii="Arial" w:hAnsi="Arial" w:cs="Arial"/>
        </w:rPr>
        <w:t>ETAP 2. PRACE WYKOŃCZENIOWE</w:t>
      </w:r>
    </w:p>
    <w:p w14:paraId="66E345CA" w14:textId="2CD6EC46" w:rsidR="00DF4FDF" w:rsidRPr="00BE7789" w:rsidRDefault="00DF4FDF" w:rsidP="00E67167">
      <w:pPr>
        <w:rPr>
          <w:rFonts w:ascii="Arial" w:hAnsi="Arial" w:cs="Arial"/>
        </w:rPr>
      </w:pPr>
      <w:r w:rsidRPr="00BE7789">
        <w:rPr>
          <w:rFonts w:ascii="Arial" w:hAnsi="Arial" w:cs="Arial"/>
        </w:rPr>
        <w:t xml:space="preserve">2.1.DOSTAWA I MONTAŻ STOLARKI OKIENNEJ I DRZWIOWEJ  Dostawa i montaż stolarki okiennej i drzwiowej Stolarka okienna z profili PVC okna trzyszybowe 4/16/4/16/4 , współczynnik przenikania ciepła </w:t>
      </w:r>
      <w:proofErr w:type="spellStart"/>
      <w:r w:rsidRPr="00BE7789">
        <w:rPr>
          <w:rFonts w:ascii="Arial" w:hAnsi="Arial" w:cs="Arial"/>
        </w:rPr>
        <w:t>Ug</w:t>
      </w:r>
      <w:proofErr w:type="spellEnd"/>
      <w:r w:rsidRPr="00BE7789">
        <w:rPr>
          <w:rFonts w:ascii="Arial" w:hAnsi="Arial" w:cs="Arial"/>
        </w:rPr>
        <w:t xml:space="preserve">=1,1 SPP. Dostawa i montaż bram stalowych segmentowych ocieplanych. Bramy przemysłowe, segmentowe o wymiarach 3,50 x 4,00m, pokrycie zewnętrzne z paneli wykonanych z blachy stalowej, ocynkowanej, powlekanej, wypełnione warstwą pianki poliuretanowej o grubości 40 mm. Bramy sterowane elektrycznie. Prowadzone równolegle do sufitu. 2 sztuki. Dostawa i montaż naświetlenia łukowego dachu hali . Naświetlenie o wymiarach 3000x38000mm; 1 sztuka. . Dostawa i montaż drwi zewnętrznych hali i zaplecza biurowo-socjalnego. Drzwi stalowe, ocieplane. Wymiary światła przejścia szerokość 1000 mm, wysokość 2000 mm (Z UWZGLĘDNIENIEM TOLERANCJI). Wykonanie obróbki blacharskiej wg zakresu powyżej. </w:t>
      </w:r>
    </w:p>
    <w:p w14:paraId="3077E9B1" w14:textId="5C4C48B2" w:rsidR="00DF4FDF" w:rsidRPr="00BE7789" w:rsidRDefault="00DF4FDF" w:rsidP="00E67167">
      <w:pPr>
        <w:rPr>
          <w:rFonts w:ascii="Arial" w:hAnsi="Arial" w:cs="Arial"/>
        </w:rPr>
      </w:pPr>
      <w:r w:rsidRPr="00BE7789">
        <w:rPr>
          <w:rFonts w:ascii="Arial" w:hAnsi="Arial" w:cs="Arial"/>
        </w:rPr>
        <w:t>2.2. DOSTAWA I MONTAŻ SYSTEMU ODWODNIENIA Dostawa i montaż obróbek blacharskich wg. systemu producenta płyt. Dostawa i montaż systemu odwodnienia, rynny i rury spustowe.</w:t>
      </w:r>
    </w:p>
    <w:p w14:paraId="758DCA26" w14:textId="6D4B2F24" w:rsidR="00DF4FDF" w:rsidRPr="00BE7789" w:rsidRDefault="00DF4FDF" w:rsidP="00E67167">
      <w:pPr>
        <w:rPr>
          <w:rFonts w:ascii="Arial" w:hAnsi="Arial" w:cs="Arial"/>
        </w:rPr>
      </w:pPr>
      <w:r w:rsidRPr="00BE7789">
        <w:rPr>
          <w:rFonts w:ascii="Arial" w:hAnsi="Arial" w:cs="Arial"/>
        </w:rPr>
        <w:t>2.3. DOSTAWA I WYKONANIE WENTYALCJI Wykonanie wentylacji grawitacyjnej hali i zaplecza biurowo-socjalnego</w:t>
      </w:r>
    </w:p>
    <w:p w14:paraId="785C6E76" w14:textId="7ED7D8D2" w:rsidR="00DF4FDF" w:rsidRPr="00BE7789" w:rsidRDefault="00DF4FDF" w:rsidP="00E67167">
      <w:pPr>
        <w:rPr>
          <w:rFonts w:ascii="Arial" w:hAnsi="Arial" w:cs="Arial"/>
        </w:rPr>
      </w:pPr>
      <w:r w:rsidRPr="00BE7789">
        <w:rPr>
          <w:rFonts w:ascii="Arial" w:hAnsi="Arial" w:cs="Arial"/>
        </w:rPr>
        <w:lastRenderedPageBreak/>
        <w:t>2.4 DOSTAWA I MONTAŻ INSTALACJI ORAZ WYKONANIE PODZIAŁU HALI Wykonanie wewnętrznych ścianek działowych zaplecza biurowo-socjalnego z bloczków gazobetonowych  wg zapotrzebowania. Wykonanie wewnętrznych instalacji WOD-KAN; C.O.; i elektrycznej. Dostawa i montaż komina systemowego kotłowni wraz z wentylacją.</w:t>
      </w:r>
    </w:p>
    <w:p w14:paraId="39A5FEBA" w14:textId="118FB425" w:rsidR="00DF4FDF" w:rsidRPr="00BE7789" w:rsidRDefault="3F1F4A3C" w:rsidP="00E67167">
      <w:pPr>
        <w:rPr>
          <w:rFonts w:ascii="Arial" w:hAnsi="Arial" w:cs="Arial"/>
        </w:rPr>
      </w:pPr>
      <w:r w:rsidRPr="00BE7789">
        <w:rPr>
          <w:rFonts w:ascii="Arial" w:hAnsi="Arial" w:cs="Arial"/>
        </w:rPr>
        <w:t xml:space="preserve">2.5. KŁADZENIE TYKÓW, POSADZKI I MALOWANIE Wykonanie wewnętrznych tynków gipsowych w zapleczu biurowo-socjalnym. Wykonanie posadzki przemysłowej ze zbrojeniami rozproszonymi gr. 15 cm. Wykonanie posadzek w części biurowo-socjalnej z </w:t>
      </w:r>
      <w:proofErr w:type="spellStart"/>
      <w:r w:rsidRPr="00BE7789">
        <w:rPr>
          <w:rFonts w:ascii="Arial" w:hAnsi="Arial" w:cs="Arial"/>
        </w:rPr>
        <w:t>mixokreta</w:t>
      </w:r>
      <w:proofErr w:type="spellEnd"/>
      <w:r w:rsidRPr="00BE7789">
        <w:rPr>
          <w:rFonts w:ascii="Arial" w:hAnsi="Arial" w:cs="Arial"/>
        </w:rPr>
        <w:t xml:space="preserve"> wraz z izolacja termiczną</w:t>
      </w:r>
    </w:p>
    <w:p w14:paraId="4E1DBCE5" w14:textId="307D2EC8" w:rsidR="200FC49C" w:rsidRPr="00BE7789" w:rsidRDefault="200FC49C" w:rsidP="00E67167">
      <w:pPr>
        <w:spacing w:line="247" w:lineRule="auto"/>
        <w:ind w:left="10" w:hanging="10"/>
        <w:rPr>
          <w:rFonts w:ascii="Arial" w:hAnsi="Arial" w:cs="Arial"/>
        </w:rPr>
      </w:pPr>
      <w:r w:rsidRPr="00BE7789">
        <w:rPr>
          <w:rFonts w:ascii="Arial" w:hAnsi="Arial" w:cs="Arial"/>
        </w:rPr>
        <w:t xml:space="preserve">W przypadku stosowania instalacji </w:t>
      </w:r>
      <w:proofErr w:type="spellStart"/>
      <w:r w:rsidRPr="00BE7789">
        <w:rPr>
          <w:rFonts w:ascii="Arial" w:hAnsi="Arial" w:cs="Arial"/>
        </w:rPr>
        <w:t>podposadzkowych</w:t>
      </w:r>
      <w:proofErr w:type="spellEnd"/>
      <w:r w:rsidRPr="00BE7789">
        <w:rPr>
          <w:rFonts w:ascii="Arial" w:hAnsi="Arial" w:cs="Arial"/>
        </w:rPr>
        <w:t xml:space="preserve"> należy zweryfikować warstwy i ich grubości.</w:t>
      </w:r>
      <w:r w:rsidRPr="00BE7789">
        <w:rPr>
          <w:rFonts w:ascii="Arial" w:hAnsi="Arial" w:cs="Arial"/>
        </w:rPr>
        <w:br/>
        <w:t xml:space="preserve">Zachować pasy </w:t>
      </w:r>
      <w:proofErr w:type="spellStart"/>
      <w:r w:rsidRPr="00BE7789">
        <w:rPr>
          <w:rFonts w:ascii="Arial" w:hAnsi="Arial" w:cs="Arial"/>
        </w:rPr>
        <w:t>międzykodygnacyjne</w:t>
      </w:r>
      <w:proofErr w:type="spellEnd"/>
      <w:r w:rsidRPr="00BE7789">
        <w:rPr>
          <w:rFonts w:ascii="Arial" w:hAnsi="Arial" w:cs="Arial"/>
        </w:rPr>
        <w:t>:</w:t>
      </w:r>
      <w:r w:rsidR="00E67167" w:rsidRPr="00BE7789">
        <w:rPr>
          <w:rFonts w:ascii="Arial" w:hAnsi="Arial" w:cs="Arial"/>
        </w:rPr>
        <w:br/>
      </w:r>
      <w:r w:rsidRPr="00BE7789">
        <w:rPr>
          <w:rFonts w:ascii="Arial" w:hAnsi="Arial" w:cs="Arial"/>
        </w:rPr>
        <w:t>- poziome (min.0,8 m) - EI30, NRO</w:t>
      </w:r>
      <w:r w:rsidR="00E67167" w:rsidRPr="00BE7789">
        <w:rPr>
          <w:rFonts w:ascii="Arial" w:hAnsi="Arial" w:cs="Arial"/>
        </w:rPr>
        <w:br/>
      </w:r>
      <w:r w:rsidRPr="00BE7789">
        <w:rPr>
          <w:rFonts w:ascii="Arial" w:hAnsi="Arial" w:cs="Arial"/>
        </w:rPr>
        <w:t>- pionowe rozdzielające strefy (2m) EI60 – z wełny mineralnej λ = 0,032 [W/</w:t>
      </w:r>
      <w:proofErr w:type="spellStart"/>
      <w:r w:rsidRPr="00BE7789">
        <w:rPr>
          <w:rFonts w:ascii="Arial" w:hAnsi="Arial" w:cs="Arial"/>
        </w:rPr>
        <w:t>mK</w:t>
      </w:r>
      <w:proofErr w:type="spellEnd"/>
      <w:r w:rsidRPr="00BE7789">
        <w:rPr>
          <w:rFonts w:ascii="Arial" w:hAnsi="Arial" w:cs="Arial"/>
        </w:rPr>
        <w:t>] , na pełnej ścianie (materiał niepalny)</w:t>
      </w:r>
      <w:r w:rsidR="00E67167" w:rsidRPr="00BE7789">
        <w:rPr>
          <w:rFonts w:ascii="Arial" w:hAnsi="Arial" w:cs="Arial"/>
        </w:rPr>
        <w:br/>
      </w:r>
      <w:r w:rsidRPr="00BE7789">
        <w:rPr>
          <w:rFonts w:ascii="Arial" w:hAnsi="Arial" w:cs="Arial"/>
        </w:rPr>
        <w:t xml:space="preserve">Izolacja w ścianach i stropach oddzielenia przeciwpożarowego wykonać z wełny mineralnej zamiast </w:t>
      </w:r>
      <w:proofErr w:type="spellStart"/>
      <w:r w:rsidRPr="00BE7789">
        <w:rPr>
          <w:rFonts w:ascii="Arial" w:hAnsi="Arial" w:cs="Arial"/>
        </w:rPr>
        <w:t>styroduru</w:t>
      </w:r>
      <w:proofErr w:type="spellEnd"/>
      <w:r w:rsidRPr="00BE7789">
        <w:rPr>
          <w:rFonts w:ascii="Arial" w:hAnsi="Arial" w:cs="Arial"/>
        </w:rPr>
        <w:t>.</w:t>
      </w:r>
      <w:r w:rsidRPr="00BE7789">
        <w:rPr>
          <w:rFonts w:ascii="Arial" w:hAnsi="Arial" w:cs="Arial"/>
        </w:rPr>
        <w:br/>
        <w:t>W pomieszczeniach mokrych wykonać izolację przeciwwodną ścian i stropów.</w:t>
      </w:r>
    </w:p>
    <w:p w14:paraId="2971EB09" w14:textId="3FDD282B" w:rsidR="200FC49C" w:rsidRPr="00BE7789" w:rsidRDefault="200FC49C" w:rsidP="00E67167">
      <w:pPr>
        <w:spacing w:line="247" w:lineRule="auto"/>
        <w:ind w:left="10" w:hanging="10"/>
        <w:rPr>
          <w:rFonts w:ascii="Arial" w:hAnsi="Arial" w:cs="Arial"/>
        </w:rPr>
      </w:pPr>
      <w:r w:rsidRPr="00BE7789">
        <w:rPr>
          <w:rFonts w:ascii="Arial" w:hAnsi="Arial" w:cs="Arial"/>
        </w:rPr>
        <w:t>HALA MAGAZYNOWA z RMAPĄ PRZEŁADUNKOWĄ:</w:t>
      </w:r>
    </w:p>
    <w:p w14:paraId="43DBBDFC" w14:textId="3B97EA96" w:rsidR="200FC49C" w:rsidRPr="00BE7789" w:rsidRDefault="200FC49C" w:rsidP="00E67167">
      <w:pPr>
        <w:spacing w:line="247" w:lineRule="auto"/>
        <w:ind w:left="10" w:hanging="10"/>
        <w:rPr>
          <w:rFonts w:ascii="Arial" w:hAnsi="Arial" w:cs="Arial"/>
        </w:rPr>
      </w:pPr>
      <w:r w:rsidRPr="00BE7789">
        <w:rPr>
          <w:rFonts w:ascii="Arial" w:hAnsi="Arial" w:cs="Arial"/>
        </w:rPr>
        <w:t xml:space="preserve">Posadzka na gruncie: </w:t>
      </w:r>
      <w:r w:rsidRPr="00BE7789">
        <w:rPr>
          <w:rFonts w:ascii="Arial" w:hAnsi="Arial" w:cs="Arial"/>
        </w:rPr>
        <w:br/>
        <w:t xml:space="preserve">Posadzka techniczna, utwardzona powierzchniowo, posadzka betonowa zbrojona, </w:t>
      </w:r>
      <w:proofErr w:type="spellStart"/>
      <w:r w:rsidRPr="00BE7789">
        <w:rPr>
          <w:rFonts w:ascii="Arial" w:hAnsi="Arial" w:cs="Arial"/>
        </w:rPr>
        <w:t>dylatowana</w:t>
      </w:r>
      <w:proofErr w:type="spellEnd"/>
      <w:r w:rsidRPr="00BE7789">
        <w:rPr>
          <w:rFonts w:ascii="Arial" w:hAnsi="Arial" w:cs="Arial"/>
        </w:rPr>
        <w:t xml:space="preserve"> w polach</w:t>
      </w:r>
      <w:r w:rsidR="00E67167" w:rsidRPr="00BE7789">
        <w:rPr>
          <w:rFonts w:ascii="Arial" w:hAnsi="Arial" w:cs="Arial"/>
        </w:rPr>
        <w:t xml:space="preserve"> </w:t>
      </w:r>
      <w:r w:rsidRPr="00BE7789">
        <w:rPr>
          <w:rFonts w:ascii="Arial" w:hAnsi="Arial" w:cs="Arial"/>
        </w:rPr>
        <w:t>6,0x6,0cm (25 cm), folia systemowa, termoizolacja (obwodowo) - polistyren XPS λ = 0,032 [W/</w:t>
      </w:r>
      <w:proofErr w:type="spellStart"/>
      <w:r w:rsidRPr="00BE7789">
        <w:rPr>
          <w:rFonts w:ascii="Arial" w:hAnsi="Arial" w:cs="Arial"/>
        </w:rPr>
        <w:t>mK</w:t>
      </w:r>
      <w:proofErr w:type="spellEnd"/>
      <w:r w:rsidRPr="00BE7789">
        <w:rPr>
          <w:rFonts w:ascii="Arial" w:hAnsi="Arial" w:cs="Arial"/>
        </w:rPr>
        <w:t>] (10</w:t>
      </w:r>
      <w:r w:rsidR="00E67167" w:rsidRPr="00BE7789">
        <w:rPr>
          <w:rFonts w:ascii="Arial" w:hAnsi="Arial" w:cs="Arial"/>
        </w:rPr>
        <w:t xml:space="preserve"> </w:t>
      </w:r>
      <w:r w:rsidRPr="00BE7789">
        <w:rPr>
          <w:rFonts w:ascii="Arial" w:hAnsi="Arial" w:cs="Arial"/>
        </w:rPr>
        <w:t>cm), izolacja przeciwwodna, chudy beton (10 cm), posypka piaskowa ubijana warstwami (30 cm). Obciążenie</w:t>
      </w:r>
      <w:r w:rsidR="00E67167" w:rsidRPr="00BE7789">
        <w:rPr>
          <w:rFonts w:ascii="Arial" w:hAnsi="Arial" w:cs="Arial"/>
        </w:rPr>
        <w:t xml:space="preserve"> </w:t>
      </w:r>
      <w:r w:rsidRPr="00BE7789">
        <w:rPr>
          <w:rFonts w:ascii="Arial" w:hAnsi="Arial" w:cs="Arial"/>
        </w:rPr>
        <w:t xml:space="preserve">przenoszone przez posadzkę 5T/m2 </w:t>
      </w:r>
      <w:r w:rsidRPr="00BE7789">
        <w:rPr>
          <w:rFonts w:ascii="Arial" w:hAnsi="Arial" w:cs="Arial"/>
        </w:rPr>
        <w:br/>
      </w:r>
    </w:p>
    <w:p w14:paraId="66B01850" w14:textId="542F7C75" w:rsidR="200FC49C" w:rsidRPr="00BE7789" w:rsidRDefault="200FC49C" w:rsidP="00E67167">
      <w:pPr>
        <w:spacing w:line="247" w:lineRule="auto"/>
        <w:ind w:left="10" w:hanging="10"/>
        <w:rPr>
          <w:rFonts w:ascii="Arial" w:hAnsi="Arial" w:cs="Arial"/>
        </w:rPr>
      </w:pPr>
      <w:r w:rsidRPr="00BE7789">
        <w:rPr>
          <w:rFonts w:ascii="Arial" w:hAnsi="Arial" w:cs="Arial"/>
        </w:rPr>
        <w:t>Ściany:</w:t>
      </w:r>
      <w:r w:rsidRPr="00BE7789">
        <w:rPr>
          <w:rFonts w:ascii="Arial" w:hAnsi="Arial" w:cs="Arial"/>
        </w:rPr>
        <w:br/>
        <w:t>Ściana zewnętrzna fundamentowa: podwalina żelbetowa (15 cm), izolacja przeciwwodna na siatce, polistyren ekstrudowany λ =0,036 [W/</w:t>
      </w:r>
      <w:proofErr w:type="spellStart"/>
      <w:r w:rsidRPr="00BE7789">
        <w:rPr>
          <w:rFonts w:ascii="Arial" w:hAnsi="Arial" w:cs="Arial"/>
        </w:rPr>
        <w:t>mK</w:t>
      </w:r>
      <w:proofErr w:type="spellEnd"/>
      <w:r w:rsidRPr="00BE7789">
        <w:rPr>
          <w:rFonts w:ascii="Arial" w:hAnsi="Arial" w:cs="Arial"/>
        </w:rPr>
        <w:t>] (18 cm), folia kubełkowa, tynk mozaikowy</w:t>
      </w:r>
      <w:r w:rsidRPr="00BE7789">
        <w:rPr>
          <w:rFonts w:ascii="Arial" w:hAnsi="Arial" w:cs="Arial"/>
        </w:rPr>
        <w:br/>
        <w:t>Ściana osłonowa: płyta warstwowa PIR gr.100 mm (12 cm), U ≤0,20 [W/m</w:t>
      </w:r>
      <w:r w:rsidRPr="00BE7789">
        <w:rPr>
          <w:rFonts w:ascii="Arial" w:hAnsi="Arial" w:cs="Arial"/>
          <w:vertAlign w:val="superscript"/>
        </w:rPr>
        <w:t>2</w:t>
      </w:r>
      <w:r w:rsidRPr="00BE7789">
        <w:rPr>
          <w:rFonts w:ascii="Arial" w:hAnsi="Arial" w:cs="Arial"/>
        </w:rPr>
        <w:t>K], słupy stalowe hali wg. projektu konstrukcji (26 cm)</w:t>
      </w:r>
      <w:r w:rsidRPr="00BE7789">
        <w:rPr>
          <w:rFonts w:ascii="Arial" w:hAnsi="Arial" w:cs="Arial"/>
        </w:rPr>
        <w:br/>
        <w:t>Ściana między częścią biurową a halą: tynk cienkowarstwowy (1,0 cm), bloczki betonu komórkowego gr. 25 cm, słupy żelbetowe (wg. projektu konstrukcji), tynk wewnętrzny (1,5 cm)</w:t>
      </w:r>
      <w:r w:rsidRPr="00BE7789">
        <w:rPr>
          <w:rFonts w:ascii="Arial" w:hAnsi="Arial" w:cs="Arial"/>
        </w:rPr>
        <w:br/>
      </w:r>
    </w:p>
    <w:p w14:paraId="655DE260" w14:textId="3AAD1808" w:rsidR="200FC49C" w:rsidRPr="00BE7789" w:rsidRDefault="200FC49C" w:rsidP="00E67167">
      <w:pPr>
        <w:spacing w:line="247" w:lineRule="auto"/>
        <w:ind w:left="10" w:hanging="10"/>
        <w:rPr>
          <w:rFonts w:ascii="Arial" w:hAnsi="Arial" w:cs="Arial"/>
        </w:rPr>
      </w:pPr>
      <w:r w:rsidRPr="00BE7789">
        <w:rPr>
          <w:rFonts w:ascii="Arial" w:hAnsi="Arial" w:cs="Arial"/>
        </w:rPr>
        <w:t>Stropodach (część biurowa i hala):</w:t>
      </w:r>
      <w:r w:rsidRPr="00BE7789">
        <w:rPr>
          <w:rFonts w:ascii="Arial" w:hAnsi="Arial" w:cs="Arial"/>
        </w:rPr>
        <w:br/>
        <w:t>Stropodach: płyta warstwowa PIR gr.160 mm, U ≤0,20 [W/m</w:t>
      </w:r>
      <w:r w:rsidRPr="00BE7789">
        <w:rPr>
          <w:rFonts w:ascii="Arial" w:hAnsi="Arial" w:cs="Arial"/>
          <w:vertAlign w:val="superscript"/>
        </w:rPr>
        <w:t>2</w:t>
      </w:r>
      <w:r w:rsidRPr="00BE7789">
        <w:rPr>
          <w:rFonts w:ascii="Arial" w:hAnsi="Arial" w:cs="Arial"/>
        </w:rPr>
        <w:t>K] (16 cm), płatwie dachowe, dźwigary dachowe wg. proj. Konstrukcji. Naświetla kalenicowe, łukowe, nieotwieralne, z wypełnieniem poliwęglanem komorowym SRO 240x600 cm</w:t>
      </w:r>
    </w:p>
    <w:p w14:paraId="34AF8BF1" w14:textId="49BB8A8C" w:rsidR="200FC49C" w:rsidRPr="00BE7789" w:rsidRDefault="200FC49C" w:rsidP="00E67167">
      <w:pPr>
        <w:spacing w:line="247" w:lineRule="auto"/>
        <w:ind w:left="10" w:hanging="10"/>
        <w:rPr>
          <w:rFonts w:ascii="Arial" w:hAnsi="Arial" w:cs="Arial"/>
        </w:rPr>
      </w:pPr>
      <w:r w:rsidRPr="00BE7789">
        <w:rPr>
          <w:rFonts w:ascii="Arial" w:hAnsi="Arial" w:cs="Arial"/>
        </w:rPr>
        <w:t xml:space="preserve">CZĘŚĆ SOCJALNO-BIUROWA: </w:t>
      </w:r>
      <w:r w:rsidR="1F51DD3A" w:rsidRPr="00BE7789">
        <w:rPr>
          <w:rFonts w:ascii="Arial" w:eastAsia="Arial" w:hAnsi="Arial" w:cs="Arial"/>
        </w:rPr>
        <w:t>Część socjalna - biurową stanowić będzie dwukondygnacyjny obiekt zblokowany z halą produkcyjna -magazynową, W części biurowej przewiduje się co najmniej 3 pomieszczenia biurowe, jadalnię z częścią kuchenną, salę konferencyjną, pomieszczenia sanitarne na każdym piętrze (toaleta wraz z umywalką), pomieszczenie gospodarcze (archiwum). Podział pomieszczeń do uzgodnienia z Wykonawca na etapie budowy.</w:t>
      </w:r>
    </w:p>
    <w:p w14:paraId="4A97F090" w14:textId="41CE5DA5" w:rsidR="200FC49C" w:rsidRPr="00BE7789" w:rsidRDefault="200FC49C" w:rsidP="00E67167">
      <w:pPr>
        <w:spacing w:line="247" w:lineRule="auto"/>
        <w:ind w:left="10" w:hanging="10"/>
        <w:rPr>
          <w:rFonts w:ascii="Arial" w:hAnsi="Arial" w:cs="Arial"/>
        </w:rPr>
      </w:pPr>
      <w:r w:rsidRPr="00BE7789">
        <w:rPr>
          <w:rFonts w:ascii="Arial" w:hAnsi="Arial" w:cs="Arial"/>
        </w:rPr>
        <w:t xml:space="preserve">Posadzka na gruncie: </w:t>
      </w:r>
      <w:r w:rsidRPr="00BE7789">
        <w:rPr>
          <w:rFonts w:ascii="Arial" w:hAnsi="Arial" w:cs="Arial"/>
        </w:rPr>
        <w:br/>
        <w:t xml:space="preserve">Gres na kleju (2 cm), izolacja przeciwwodna ( w pomieszczeniach mokrych), wylewka betonowa + szlichta </w:t>
      </w:r>
      <w:r w:rsidRPr="00BE7789">
        <w:rPr>
          <w:rFonts w:ascii="Arial" w:hAnsi="Arial" w:cs="Arial"/>
        </w:rPr>
        <w:lastRenderedPageBreak/>
        <w:t>samopoziomująca wzmocniona (8 cm), folia systemowa, termoizolacja na prowadzenie instalacji – polistyren XPS λ =0,032 [W/</w:t>
      </w:r>
      <w:proofErr w:type="spellStart"/>
      <w:r w:rsidRPr="00BE7789">
        <w:rPr>
          <w:rFonts w:ascii="Arial" w:hAnsi="Arial" w:cs="Arial"/>
        </w:rPr>
        <w:t>mK</w:t>
      </w:r>
      <w:proofErr w:type="spellEnd"/>
      <w:r w:rsidRPr="00BE7789">
        <w:rPr>
          <w:rFonts w:ascii="Arial" w:hAnsi="Arial" w:cs="Arial"/>
        </w:rPr>
        <w:t>] (15 cm), izolacja przeciwwodna, chudy beton (10 cm), podsypka piaskowa podbijana warstwami (30 cm)</w:t>
      </w:r>
    </w:p>
    <w:p w14:paraId="1BBF5E5C" w14:textId="6751DAAC" w:rsidR="200FC49C" w:rsidRPr="00BE7789" w:rsidRDefault="200FC49C" w:rsidP="00E67167">
      <w:pPr>
        <w:spacing w:line="247" w:lineRule="auto"/>
        <w:ind w:left="10" w:hanging="10"/>
        <w:rPr>
          <w:rFonts w:ascii="Arial" w:hAnsi="Arial" w:cs="Arial"/>
        </w:rPr>
      </w:pPr>
      <w:r w:rsidRPr="00BE7789">
        <w:rPr>
          <w:rFonts w:ascii="Arial" w:hAnsi="Arial" w:cs="Arial"/>
        </w:rPr>
        <w:t>Ściany:</w:t>
      </w:r>
      <w:r w:rsidRPr="00BE7789">
        <w:rPr>
          <w:rFonts w:ascii="Arial" w:hAnsi="Arial" w:cs="Arial"/>
        </w:rPr>
        <w:br/>
        <w:t>Ściana zewnętrzna fundamentowa: ściana fundamentowa żelbetowa (18 cm), izolacja przeciwwodna na siatce, polistyren ekstrudowany λ =0,036 [W/</w:t>
      </w:r>
      <w:proofErr w:type="spellStart"/>
      <w:r w:rsidRPr="00BE7789">
        <w:rPr>
          <w:rFonts w:ascii="Arial" w:hAnsi="Arial" w:cs="Arial"/>
        </w:rPr>
        <w:t>mK</w:t>
      </w:r>
      <w:proofErr w:type="spellEnd"/>
      <w:r w:rsidRPr="00BE7789">
        <w:rPr>
          <w:rFonts w:ascii="Arial" w:hAnsi="Arial" w:cs="Arial"/>
        </w:rPr>
        <w:t>] (18 cm), folia kubełkowa, tynk mozaikowy</w:t>
      </w:r>
      <w:r w:rsidRPr="00BE7789">
        <w:rPr>
          <w:rFonts w:ascii="Arial" w:hAnsi="Arial" w:cs="Arial"/>
        </w:rPr>
        <w:br/>
        <w:t>Ściana zewnętrzna: tynk systemowy zewnętrzny (1,5 cm), styropian/wełna mineralna λ =0,035 [W/</w:t>
      </w:r>
      <w:proofErr w:type="spellStart"/>
      <w:r w:rsidRPr="00BE7789">
        <w:rPr>
          <w:rFonts w:ascii="Arial" w:hAnsi="Arial" w:cs="Arial"/>
        </w:rPr>
        <w:t>mK</w:t>
      </w:r>
      <w:proofErr w:type="spellEnd"/>
      <w:r w:rsidRPr="00BE7789">
        <w:rPr>
          <w:rFonts w:ascii="Arial" w:hAnsi="Arial" w:cs="Arial"/>
        </w:rPr>
        <w:t xml:space="preserve">], (18 cm), bloczki </w:t>
      </w:r>
      <w:proofErr w:type="spellStart"/>
      <w:r w:rsidRPr="00BE7789">
        <w:rPr>
          <w:rFonts w:ascii="Arial" w:hAnsi="Arial" w:cs="Arial"/>
        </w:rPr>
        <w:t>silika</w:t>
      </w:r>
      <w:proofErr w:type="spellEnd"/>
      <w:r w:rsidRPr="00BE7789">
        <w:rPr>
          <w:rFonts w:ascii="Arial" w:hAnsi="Arial" w:cs="Arial"/>
        </w:rPr>
        <w:t>/ słupy żelbetowe (wg. proj. konstrukcji) (24cm), tynk cienkowarstwowy (1,0 cm)</w:t>
      </w:r>
      <w:r w:rsidRPr="00BE7789">
        <w:rPr>
          <w:rFonts w:ascii="Arial" w:hAnsi="Arial" w:cs="Arial"/>
        </w:rPr>
        <w:br/>
        <w:t>Ściana wewnętrzna: tynk systemowy zewnętrzny (1,5 cm), wełna mineralna λ =0,035 [W/</w:t>
      </w:r>
      <w:proofErr w:type="spellStart"/>
      <w:r w:rsidRPr="00BE7789">
        <w:rPr>
          <w:rFonts w:ascii="Arial" w:hAnsi="Arial" w:cs="Arial"/>
        </w:rPr>
        <w:t>mK</w:t>
      </w:r>
      <w:proofErr w:type="spellEnd"/>
      <w:r w:rsidRPr="00BE7789">
        <w:rPr>
          <w:rFonts w:ascii="Arial" w:hAnsi="Arial" w:cs="Arial"/>
        </w:rPr>
        <w:t xml:space="preserve">] (18 cm), bloczki </w:t>
      </w:r>
      <w:proofErr w:type="spellStart"/>
      <w:r w:rsidRPr="00BE7789">
        <w:rPr>
          <w:rFonts w:ascii="Arial" w:hAnsi="Arial" w:cs="Arial"/>
        </w:rPr>
        <w:t>silika</w:t>
      </w:r>
      <w:proofErr w:type="spellEnd"/>
      <w:r w:rsidRPr="00BE7789">
        <w:rPr>
          <w:rFonts w:ascii="Arial" w:hAnsi="Arial" w:cs="Arial"/>
        </w:rPr>
        <w:t xml:space="preserve"> /słupy konstrukcyjne według projektu konstrukcji (24 cm), wełna mineralna λ =0,035 [W/</w:t>
      </w:r>
      <w:proofErr w:type="spellStart"/>
      <w:r w:rsidRPr="00BE7789">
        <w:rPr>
          <w:rFonts w:ascii="Arial" w:hAnsi="Arial" w:cs="Arial"/>
        </w:rPr>
        <w:t>mK</w:t>
      </w:r>
      <w:proofErr w:type="spellEnd"/>
      <w:r w:rsidRPr="00BE7789">
        <w:rPr>
          <w:rFonts w:ascii="Arial" w:hAnsi="Arial" w:cs="Arial"/>
        </w:rPr>
        <w:t>] (15 cm), tynk cienkowarstwowy (1,0 cm)</w:t>
      </w:r>
      <w:r w:rsidRPr="00BE7789">
        <w:rPr>
          <w:rFonts w:ascii="Arial" w:hAnsi="Arial" w:cs="Arial"/>
        </w:rPr>
        <w:br/>
        <w:t xml:space="preserve">Ściana wewnętrzna działowa: tynk cienkowarstwowy/ glazura w pomieszczeniach mokrych (1,0 cm), bloczki </w:t>
      </w:r>
      <w:proofErr w:type="spellStart"/>
      <w:r w:rsidRPr="00BE7789">
        <w:rPr>
          <w:rFonts w:ascii="Arial" w:hAnsi="Arial" w:cs="Arial"/>
        </w:rPr>
        <w:t>silika</w:t>
      </w:r>
      <w:proofErr w:type="spellEnd"/>
      <w:r w:rsidRPr="00BE7789">
        <w:rPr>
          <w:rFonts w:ascii="Arial" w:hAnsi="Arial" w:cs="Arial"/>
        </w:rPr>
        <w:t xml:space="preserve"> lub płyta k-g (12 cm), tynk cienkowarstwowy/glazura w pomieszczeniach mokrych (1,0 cm)</w:t>
      </w:r>
      <w:r w:rsidRPr="00BE7789">
        <w:rPr>
          <w:rFonts w:ascii="Arial" w:hAnsi="Arial" w:cs="Arial"/>
        </w:rPr>
        <w:br/>
        <w:t xml:space="preserve">Ściana wewnętrzna część biurowa i kuchenna: tynk wewnętrzny (1,5 cm), bloczki </w:t>
      </w:r>
      <w:proofErr w:type="spellStart"/>
      <w:r w:rsidRPr="00BE7789">
        <w:rPr>
          <w:rFonts w:ascii="Arial" w:hAnsi="Arial" w:cs="Arial"/>
        </w:rPr>
        <w:t>silika</w:t>
      </w:r>
      <w:proofErr w:type="spellEnd"/>
      <w:r w:rsidRPr="00BE7789">
        <w:rPr>
          <w:rFonts w:ascii="Arial" w:hAnsi="Arial" w:cs="Arial"/>
        </w:rPr>
        <w:t xml:space="preserve"> (18 cm), tynk cienkowarstwowy (1,0cm); w sali szkoleniowej – okno, odporności ogniowej pomiędzy halą magazynową a salą szkoleniową, pomieszczeni biurowe na parterze – pomiędzy pomieszczeniem, a hala magazynową - drzwi odporności ogniowej, samozamykające się lub na </w:t>
      </w:r>
      <w:proofErr w:type="spellStart"/>
      <w:r w:rsidRPr="00BE7789">
        <w:rPr>
          <w:rFonts w:ascii="Arial" w:hAnsi="Arial" w:cs="Arial"/>
        </w:rPr>
        <w:t>elektrozaczep</w:t>
      </w:r>
      <w:proofErr w:type="spellEnd"/>
      <w:r w:rsidRPr="00BE7789">
        <w:rPr>
          <w:rFonts w:ascii="Arial" w:hAnsi="Arial" w:cs="Arial"/>
        </w:rPr>
        <w:t xml:space="preserve">, </w:t>
      </w:r>
      <w:r w:rsidR="001C298D" w:rsidRPr="00BE7789">
        <w:rPr>
          <w:rFonts w:ascii="Arial" w:hAnsi="Arial" w:cs="Arial"/>
        </w:rPr>
        <w:t>okno</w:t>
      </w:r>
      <w:r w:rsidRPr="00BE7789">
        <w:rPr>
          <w:rFonts w:ascii="Arial" w:hAnsi="Arial" w:cs="Arial"/>
        </w:rPr>
        <w:t xml:space="preserve"> odporności ogniowej.</w:t>
      </w:r>
    </w:p>
    <w:p w14:paraId="78FEDB13" w14:textId="02628197" w:rsidR="200FC49C" w:rsidRPr="00BE7789" w:rsidRDefault="200FC49C" w:rsidP="00E67167">
      <w:pPr>
        <w:spacing w:line="247" w:lineRule="auto"/>
        <w:ind w:left="10" w:hanging="10"/>
        <w:rPr>
          <w:rFonts w:ascii="Arial" w:hAnsi="Arial" w:cs="Arial"/>
        </w:rPr>
      </w:pPr>
      <w:r w:rsidRPr="00BE7789">
        <w:rPr>
          <w:rFonts w:ascii="Arial" w:hAnsi="Arial" w:cs="Arial"/>
        </w:rPr>
        <w:t>Schody stalowe pomiędzy 1 piętrem części biurowej a halą magazynowa od strony magazynowej, drzwi prowadzące na schody – o odporności ogniowej, samozamykające się.</w:t>
      </w:r>
    </w:p>
    <w:p w14:paraId="32242EED" w14:textId="6DFC090B" w:rsidR="1F51DD3A" w:rsidRPr="00BE7789" w:rsidRDefault="1F51DD3A" w:rsidP="00E67167">
      <w:pPr>
        <w:spacing w:line="247" w:lineRule="auto"/>
        <w:ind w:left="10" w:hanging="10"/>
        <w:rPr>
          <w:rFonts w:ascii="Arial" w:eastAsia="Arial" w:hAnsi="Arial" w:cs="Arial"/>
          <w:color w:val="000000" w:themeColor="text1"/>
        </w:rPr>
      </w:pPr>
      <w:r w:rsidRPr="00BE7789">
        <w:rPr>
          <w:rFonts w:ascii="Arial" w:eastAsia="Arial" w:hAnsi="Arial" w:cs="Arial"/>
          <w:color w:val="000000" w:themeColor="text1"/>
        </w:rPr>
        <w:t>Schody wewnętrzne:</w:t>
      </w:r>
      <w:r w:rsidRPr="00BE7789">
        <w:rPr>
          <w:rFonts w:ascii="Arial" w:eastAsia="Arial" w:hAnsi="Arial" w:cs="Arial"/>
          <w:b/>
          <w:bCs/>
          <w:color w:val="000000" w:themeColor="text1"/>
        </w:rPr>
        <w:t xml:space="preserve"> </w:t>
      </w:r>
      <w:r w:rsidRPr="00BE7789">
        <w:rPr>
          <w:rFonts w:ascii="Arial" w:eastAsia="Arial" w:hAnsi="Arial" w:cs="Arial"/>
          <w:color w:val="000000" w:themeColor="text1"/>
        </w:rPr>
        <w:t xml:space="preserve">w </w:t>
      </w:r>
      <w:r w:rsidR="001C298D" w:rsidRPr="00BE7789">
        <w:rPr>
          <w:rFonts w:ascii="Arial" w:eastAsia="Arial" w:hAnsi="Arial" w:cs="Arial"/>
          <w:color w:val="000000" w:themeColor="text1"/>
        </w:rPr>
        <w:t>części</w:t>
      </w:r>
      <w:r w:rsidRPr="00BE7789">
        <w:rPr>
          <w:rFonts w:ascii="Arial" w:eastAsia="Arial" w:hAnsi="Arial" w:cs="Arial"/>
          <w:color w:val="000000" w:themeColor="text1"/>
        </w:rPr>
        <w:t xml:space="preserve"> biurowe </w:t>
      </w:r>
      <w:r w:rsidR="001C298D" w:rsidRPr="00BE7789">
        <w:rPr>
          <w:rFonts w:ascii="Arial" w:eastAsia="Arial" w:hAnsi="Arial" w:cs="Arial"/>
          <w:color w:val="000000" w:themeColor="text1"/>
        </w:rPr>
        <w:t>łączące</w:t>
      </w:r>
      <w:r w:rsidRPr="00BE7789">
        <w:rPr>
          <w:rFonts w:ascii="Arial" w:eastAsia="Arial" w:hAnsi="Arial" w:cs="Arial"/>
          <w:color w:val="000000" w:themeColor="text1"/>
        </w:rPr>
        <w:t xml:space="preserve"> parter z pię</w:t>
      </w:r>
      <w:r w:rsidR="001C298D" w:rsidRPr="00BE7789">
        <w:rPr>
          <w:rFonts w:ascii="Arial" w:eastAsia="Arial" w:hAnsi="Arial" w:cs="Arial"/>
          <w:color w:val="000000" w:themeColor="text1"/>
        </w:rPr>
        <w:t>trem dwu</w:t>
      </w:r>
      <w:r w:rsidRPr="00BE7789">
        <w:rPr>
          <w:rFonts w:ascii="Arial" w:eastAsia="Arial" w:hAnsi="Arial" w:cs="Arial"/>
          <w:color w:val="000000" w:themeColor="text1"/>
        </w:rPr>
        <w:t xml:space="preserve">biegowe, żelbetowe, wyłożone płytkami </w:t>
      </w:r>
      <w:r w:rsidR="001C298D" w:rsidRPr="00BE7789">
        <w:rPr>
          <w:rFonts w:ascii="Arial" w:eastAsia="Arial" w:hAnsi="Arial" w:cs="Arial"/>
          <w:color w:val="000000" w:themeColor="text1"/>
        </w:rPr>
        <w:t>ceramicznymi</w:t>
      </w:r>
      <w:r w:rsidRPr="00BE7789">
        <w:rPr>
          <w:rFonts w:ascii="Arial" w:eastAsia="Arial" w:hAnsi="Arial" w:cs="Arial"/>
          <w:color w:val="000000" w:themeColor="text1"/>
        </w:rPr>
        <w:t>. Belki podciągi, słupy, I rdzenie oraz klatka schodowa  - żelbetowe wylewane na mokro,</w:t>
      </w:r>
    </w:p>
    <w:p w14:paraId="3662281F" w14:textId="3C0FF11C" w:rsidR="200FC49C" w:rsidRPr="00BE7789" w:rsidRDefault="200FC49C" w:rsidP="00E67167">
      <w:pPr>
        <w:spacing w:line="247" w:lineRule="auto"/>
        <w:ind w:left="10" w:hanging="10"/>
        <w:rPr>
          <w:rFonts w:ascii="Arial" w:hAnsi="Arial" w:cs="Arial"/>
        </w:rPr>
      </w:pPr>
      <w:r w:rsidRPr="00BE7789">
        <w:rPr>
          <w:rFonts w:ascii="Arial" w:hAnsi="Arial" w:cs="Arial"/>
        </w:rPr>
        <w:t xml:space="preserve">Strop </w:t>
      </w:r>
      <w:proofErr w:type="spellStart"/>
      <w:r w:rsidRPr="00BE7789">
        <w:rPr>
          <w:rFonts w:ascii="Arial" w:hAnsi="Arial" w:cs="Arial"/>
        </w:rPr>
        <w:t>międzykondygnacyjny</w:t>
      </w:r>
      <w:proofErr w:type="spellEnd"/>
      <w:r w:rsidRPr="00BE7789">
        <w:rPr>
          <w:rFonts w:ascii="Arial" w:hAnsi="Arial" w:cs="Arial"/>
        </w:rPr>
        <w:t>:</w:t>
      </w:r>
      <w:r w:rsidRPr="00BE7789">
        <w:rPr>
          <w:rFonts w:ascii="Arial" w:hAnsi="Arial" w:cs="Arial"/>
        </w:rPr>
        <w:br/>
        <w:t>terakota/panele laminowane na piance podkład (2/1 cm), izolacja przeciwwodna (w pomieszczeniach wodnych), wylewka betonowa + szlichta samopoziomująca (5 cm), płyty styropianowa na prowadzenie instalacji λ =0,035 [W/</w:t>
      </w:r>
      <w:proofErr w:type="spellStart"/>
      <w:r w:rsidRPr="00BE7789">
        <w:rPr>
          <w:rFonts w:ascii="Arial" w:hAnsi="Arial" w:cs="Arial"/>
        </w:rPr>
        <w:t>mK</w:t>
      </w:r>
      <w:proofErr w:type="spellEnd"/>
      <w:r w:rsidRPr="00BE7789">
        <w:rPr>
          <w:rFonts w:ascii="Arial" w:hAnsi="Arial" w:cs="Arial"/>
        </w:rPr>
        <w:t>] (5 cm), izolacja przeciwwodna - w pomieszczeniach mokrych, strop żelbetowy według projektu konstrukcji (18 cm), tynk cienkowarstwowy (1,0 cm)</w:t>
      </w:r>
    </w:p>
    <w:p w14:paraId="3ADE7D49" w14:textId="325677E5" w:rsidR="200FC49C" w:rsidRPr="00BE7789" w:rsidRDefault="200FC49C" w:rsidP="00E67167">
      <w:pPr>
        <w:spacing w:line="247" w:lineRule="auto"/>
        <w:ind w:left="10" w:hanging="10"/>
        <w:rPr>
          <w:rFonts w:ascii="Arial" w:hAnsi="Arial" w:cs="Arial"/>
        </w:rPr>
      </w:pPr>
      <w:r w:rsidRPr="00BE7789">
        <w:rPr>
          <w:rFonts w:ascii="Arial" w:hAnsi="Arial" w:cs="Arial"/>
        </w:rPr>
        <w:t>Spocznik schody: terakota (2,0 cm), żelbet (15 cm), tynk cienkowarstwowy (1,0 cm)</w:t>
      </w:r>
    </w:p>
    <w:p w14:paraId="64E950F6" w14:textId="1745FE33" w:rsidR="200FC49C" w:rsidRPr="00BE7789" w:rsidRDefault="200FC49C" w:rsidP="00E67167">
      <w:pPr>
        <w:spacing w:line="247" w:lineRule="auto"/>
        <w:ind w:left="10" w:hanging="10"/>
        <w:rPr>
          <w:rFonts w:ascii="Arial" w:hAnsi="Arial" w:cs="Arial"/>
        </w:rPr>
      </w:pPr>
      <w:r w:rsidRPr="00BE7789">
        <w:rPr>
          <w:rFonts w:ascii="Arial" w:hAnsi="Arial" w:cs="Arial"/>
        </w:rPr>
        <w:t>CHODNIK/DOJAZD</w:t>
      </w:r>
      <w:r w:rsidRPr="00BE7789">
        <w:rPr>
          <w:rFonts w:ascii="Arial" w:hAnsi="Arial" w:cs="Arial"/>
        </w:rPr>
        <w:br/>
        <w:t xml:space="preserve">Warstwy według projektu drogowego, kostka betonowa </w:t>
      </w:r>
      <w:proofErr w:type="spellStart"/>
      <w:r w:rsidRPr="00BE7789">
        <w:rPr>
          <w:rFonts w:ascii="Arial" w:hAnsi="Arial" w:cs="Arial"/>
        </w:rPr>
        <w:t>polbruk</w:t>
      </w:r>
      <w:proofErr w:type="spellEnd"/>
      <w:r w:rsidRPr="00BE7789">
        <w:rPr>
          <w:rFonts w:ascii="Arial" w:hAnsi="Arial" w:cs="Arial"/>
        </w:rPr>
        <w:t xml:space="preserve"> (8 cm)</w:t>
      </w:r>
      <w:r w:rsidRPr="00BE7789">
        <w:rPr>
          <w:rFonts w:ascii="Arial" w:hAnsi="Arial" w:cs="Arial"/>
        </w:rPr>
        <w:br/>
        <w:t xml:space="preserve"> </w:t>
      </w:r>
      <w:r w:rsidRPr="00BE7789">
        <w:rPr>
          <w:rFonts w:ascii="Arial" w:hAnsi="Arial" w:cs="Arial"/>
        </w:rPr>
        <w:br/>
        <w:t xml:space="preserve"> CZĘŚĆ KUCHENNA:</w:t>
      </w:r>
    </w:p>
    <w:p w14:paraId="486905D6" w14:textId="5D02C809" w:rsidR="200FC49C" w:rsidRPr="00BE7789" w:rsidRDefault="200FC49C" w:rsidP="00E67167">
      <w:pPr>
        <w:spacing w:line="247" w:lineRule="auto"/>
        <w:ind w:left="10" w:hanging="10"/>
        <w:rPr>
          <w:rFonts w:ascii="Arial" w:hAnsi="Arial" w:cs="Arial"/>
        </w:rPr>
      </w:pPr>
      <w:r w:rsidRPr="00BE7789">
        <w:rPr>
          <w:rFonts w:ascii="Arial" w:hAnsi="Arial" w:cs="Arial"/>
        </w:rPr>
        <w:t>Stropodach: papa termozgrzewalna – systemowe pokrycie z papy, papa klejona, styropian twardy w spadku λ =0,038 [W/</w:t>
      </w:r>
      <w:proofErr w:type="spellStart"/>
      <w:r w:rsidRPr="00BE7789">
        <w:rPr>
          <w:rFonts w:ascii="Arial" w:hAnsi="Arial" w:cs="Arial"/>
        </w:rPr>
        <w:t>mK</w:t>
      </w:r>
      <w:proofErr w:type="spellEnd"/>
      <w:r w:rsidRPr="00BE7789">
        <w:rPr>
          <w:rFonts w:ascii="Arial" w:hAnsi="Arial" w:cs="Arial"/>
        </w:rPr>
        <w:t xml:space="preserve">] (min 22 cm), </w:t>
      </w:r>
      <w:proofErr w:type="spellStart"/>
      <w:r w:rsidRPr="00BE7789">
        <w:rPr>
          <w:rFonts w:ascii="Arial" w:hAnsi="Arial" w:cs="Arial"/>
        </w:rPr>
        <w:t>paroizolacja</w:t>
      </w:r>
      <w:proofErr w:type="spellEnd"/>
      <w:r w:rsidRPr="00BE7789">
        <w:rPr>
          <w:rFonts w:ascii="Arial" w:hAnsi="Arial" w:cs="Arial"/>
        </w:rPr>
        <w:t xml:space="preserve"> np.. Papa asfaltowa zgrzewalna IZOLMAT PLAN PYE  PV 160 S3, grunt np.. IZOHAN ISOBUD penetrator , płyta żelbetowa według projektu konstrukcji (20 cm), tynk cienkowarstwowy (1,0 cm) </w:t>
      </w:r>
    </w:p>
    <w:p w14:paraId="0FE5EA6A" w14:textId="6560F899" w:rsidR="200FC49C" w:rsidRPr="00BE7789" w:rsidRDefault="200FC49C" w:rsidP="00E67167">
      <w:pPr>
        <w:spacing w:line="247" w:lineRule="auto"/>
        <w:ind w:left="10" w:hanging="10"/>
        <w:rPr>
          <w:rFonts w:ascii="Arial" w:hAnsi="Arial" w:cs="Arial"/>
        </w:rPr>
      </w:pPr>
      <w:r w:rsidRPr="00BE7789">
        <w:rPr>
          <w:rFonts w:ascii="Arial" w:hAnsi="Arial" w:cs="Arial"/>
        </w:rPr>
        <w:t xml:space="preserve">Ściana wewnętrzna pomiędzy halą i częścią kuchenną: tynk wewnętrzny (1,5 cm), bloczki </w:t>
      </w:r>
      <w:proofErr w:type="spellStart"/>
      <w:r w:rsidRPr="00BE7789">
        <w:rPr>
          <w:rFonts w:ascii="Arial" w:hAnsi="Arial" w:cs="Arial"/>
        </w:rPr>
        <w:t>silika</w:t>
      </w:r>
      <w:proofErr w:type="spellEnd"/>
      <w:r w:rsidRPr="00BE7789">
        <w:rPr>
          <w:rFonts w:ascii="Arial" w:hAnsi="Arial" w:cs="Arial"/>
        </w:rPr>
        <w:t xml:space="preserve"> (18 cm), tynk cienkowarstwowy (1,0cm)</w:t>
      </w:r>
    </w:p>
    <w:p w14:paraId="40C0B7F8" w14:textId="40F490E1" w:rsidR="200FC49C" w:rsidRPr="00BE7789" w:rsidRDefault="200FC49C" w:rsidP="00E67167">
      <w:pPr>
        <w:spacing w:line="247" w:lineRule="auto"/>
        <w:ind w:left="10" w:hanging="10"/>
        <w:rPr>
          <w:rFonts w:ascii="Arial" w:hAnsi="Arial" w:cs="Arial"/>
        </w:rPr>
      </w:pPr>
      <w:r w:rsidRPr="00BE7789">
        <w:rPr>
          <w:rFonts w:ascii="Arial" w:hAnsi="Arial" w:cs="Arial"/>
        </w:rPr>
        <w:t>KOTŁOWNIA:</w:t>
      </w:r>
      <w:r w:rsidRPr="00BE7789">
        <w:rPr>
          <w:rFonts w:ascii="Arial" w:hAnsi="Arial" w:cs="Arial"/>
        </w:rPr>
        <w:br/>
        <w:t xml:space="preserve">Ściana wewnętrzna - kotłownia gazowa: tynk wewnętrzny (1,5 cm), bloczki </w:t>
      </w:r>
      <w:proofErr w:type="spellStart"/>
      <w:r w:rsidRPr="00BE7789">
        <w:rPr>
          <w:rFonts w:ascii="Arial" w:hAnsi="Arial" w:cs="Arial"/>
        </w:rPr>
        <w:t>silika</w:t>
      </w:r>
      <w:proofErr w:type="spellEnd"/>
      <w:r w:rsidRPr="00BE7789">
        <w:rPr>
          <w:rFonts w:ascii="Arial" w:hAnsi="Arial" w:cs="Arial"/>
        </w:rPr>
        <w:t xml:space="preserve"> (18 cm), tynk cienkowarstwowy (1,0cm); wymiary – powierzchnia 13,5 m2, </w:t>
      </w:r>
      <w:r w:rsidR="001C298D" w:rsidRPr="00BE7789">
        <w:rPr>
          <w:rFonts w:ascii="Arial" w:hAnsi="Arial" w:cs="Arial"/>
        </w:rPr>
        <w:t>wysokość</w:t>
      </w:r>
      <w:r w:rsidRPr="00BE7789">
        <w:rPr>
          <w:rFonts w:ascii="Arial" w:hAnsi="Arial" w:cs="Arial"/>
        </w:rPr>
        <w:t xml:space="preserve"> - 2,5 m</w:t>
      </w:r>
    </w:p>
    <w:p w14:paraId="4213816C" w14:textId="04E896C9" w:rsidR="200FC49C" w:rsidRPr="00BE7789" w:rsidRDefault="200FC49C" w:rsidP="00E67167">
      <w:pPr>
        <w:spacing w:line="247" w:lineRule="auto"/>
        <w:ind w:left="10" w:hanging="10"/>
        <w:rPr>
          <w:rFonts w:ascii="Arial" w:hAnsi="Arial" w:cs="Arial"/>
        </w:rPr>
      </w:pPr>
      <w:r w:rsidRPr="00BE7789">
        <w:rPr>
          <w:rFonts w:ascii="Arial" w:hAnsi="Arial" w:cs="Arial"/>
        </w:rPr>
        <w:lastRenderedPageBreak/>
        <w:t>POMIESZCZENIA:</w:t>
      </w:r>
    </w:p>
    <w:p w14:paraId="4325B63F" w14:textId="64BD7CAA" w:rsidR="200FC49C" w:rsidRPr="00BE7789" w:rsidRDefault="200FC49C" w:rsidP="00E67167">
      <w:pPr>
        <w:spacing w:line="247" w:lineRule="auto"/>
        <w:ind w:left="10" w:hanging="10"/>
        <w:rPr>
          <w:rFonts w:ascii="Arial" w:hAnsi="Arial" w:cs="Arial"/>
        </w:rPr>
      </w:pPr>
      <w:r w:rsidRPr="00BE7789">
        <w:rPr>
          <w:rFonts w:ascii="Arial" w:hAnsi="Arial" w:cs="Arial"/>
        </w:rPr>
        <w:t>W hali, część magazynowa – wydzielona kotłownia gazowa 15,6 m2.</w:t>
      </w:r>
    </w:p>
    <w:p w14:paraId="233692F8" w14:textId="0419594E" w:rsidR="200FC49C" w:rsidRPr="00BE7789" w:rsidRDefault="200FC49C" w:rsidP="00E67167">
      <w:pPr>
        <w:spacing w:line="247" w:lineRule="auto"/>
        <w:ind w:left="10" w:hanging="10"/>
        <w:rPr>
          <w:rFonts w:ascii="Arial" w:hAnsi="Arial" w:cs="Arial"/>
        </w:rPr>
      </w:pPr>
      <w:r w:rsidRPr="00BE7789">
        <w:rPr>
          <w:rFonts w:ascii="Arial" w:hAnsi="Arial" w:cs="Arial"/>
        </w:rPr>
        <w:t xml:space="preserve">Część socjalno-biurowa: </w:t>
      </w:r>
      <w:r w:rsidRPr="00BE7789">
        <w:rPr>
          <w:rFonts w:ascii="Arial" w:hAnsi="Arial" w:cs="Arial"/>
        </w:rPr>
        <w:br/>
        <w:t>Parter: przedsionek 3,7 m2, hall 5,4 m2, WC męski 4,7 m2, WC damski/dla osób niepełnosprawnych, aneks biurowy 6,3 m2, kuchnia pokazowa 32,5 m2, sala wykładowa 24,6 m2, korytarz 8,7 m2, pomieszczenie socjalne do spożywania posiłków 7m2, szatnia 4,3 m2, umywalnia 3,8 m2, toaleta 4,4 m2, pomieszczenie biurowe – kierownik magazynu, klatka schodowa 16,6 m2</w:t>
      </w:r>
      <w:r w:rsidRPr="00BE7789">
        <w:rPr>
          <w:rFonts w:ascii="Arial" w:hAnsi="Arial" w:cs="Arial"/>
        </w:rPr>
        <w:br/>
        <w:t>Pierwsze piętro: korytarz 18,4 m2, szafa porządkowa 1,2 m2, biuro 1 7,1 m2, archiwum 5,2 m2 , biuro 2, 21,2 m2, pomieszczenie ksero 4,7 m2, biuro 3 18,8 m2, biuro 4 18,7 m2, biuro 5 18,6 m2, pomieszczeni gospodarcze 3,1 m2, klatka schodowa 16,6 m2</w:t>
      </w:r>
    </w:p>
    <w:p w14:paraId="0B8BEB3A" w14:textId="0747F8FC" w:rsidR="200FC49C" w:rsidRPr="00BE7789" w:rsidRDefault="200FC49C" w:rsidP="00E67167">
      <w:pPr>
        <w:spacing w:line="247" w:lineRule="auto"/>
        <w:ind w:left="10" w:hanging="10"/>
        <w:rPr>
          <w:rFonts w:ascii="Arial" w:hAnsi="Arial" w:cs="Arial"/>
        </w:rPr>
      </w:pPr>
      <w:r w:rsidRPr="00BE7789">
        <w:rPr>
          <w:rFonts w:ascii="Arial" w:hAnsi="Arial" w:cs="Arial"/>
        </w:rPr>
        <w:t>Kuchnia wielkość pomieszczenia: 134,5 m2</w:t>
      </w:r>
    </w:p>
    <w:p w14:paraId="7EBF7814" w14:textId="2DD4A850" w:rsidR="200FC49C" w:rsidRPr="00BE7789" w:rsidRDefault="00E7041C" w:rsidP="00E67167">
      <w:pPr>
        <w:rPr>
          <w:rFonts w:ascii="Arial" w:hAnsi="Arial" w:cs="Arial"/>
        </w:rPr>
      </w:pPr>
      <w:r w:rsidRPr="00BE7789">
        <w:rPr>
          <w:rFonts w:ascii="Arial" w:hAnsi="Arial" w:cs="Arial"/>
        </w:rPr>
        <w:t xml:space="preserve">Komplet obróbek blacharskich (kalenica, </w:t>
      </w:r>
      <w:proofErr w:type="spellStart"/>
      <w:r w:rsidRPr="00BE7789">
        <w:rPr>
          <w:rFonts w:ascii="Arial" w:hAnsi="Arial" w:cs="Arial"/>
        </w:rPr>
        <w:t>wiatrowniki</w:t>
      </w:r>
      <w:proofErr w:type="spellEnd"/>
      <w:r w:rsidRPr="00BE7789">
        <w:rPr>
          <w:rFonts w:ascii="Arial" w:hAnsi="Arial" w:cs="Arial"/>
        </w:rPr>
        <w:t>, obróbki drzwi, bram, okien, parapety okienne i przyziemne.</w:t>
      </w:r>
      <w:r w:rsidR="00E67167" w:rsidRPr="00BE7789">
        <w:rPr>
          <w:rFonts w:ascii="Arial" w:hAnsi="Arial" w:cs="Arial"/>
        </w:rPr>
        <w:br/>
      </w:r>
      <w:r w:rsidRPr="00BE7789">
        <w:rPr>
          <w:rFonts w:ascii="Arial" w:hAnsi="Arial" w:cs="Arial"/>
        </w:rPr>
        <w:t>System rynien i rur spustowych zapewniający odprow</w:t>
      </w:r>
      <w:r w:rsidR="00A3447A" w:rsidRPr="00BE7789">
        <w:rPr>
          <w:rFonts w:ascii="Arial" w:hAnsi="Arial" w:cs="Arial"/>
        </w:rPr>
        <w:t xml:space="preserve">adzanie wód opadowych zgodnie z </w:t>
      </w:r>
      <w:r w:rsidRPr="00BE7789">
        <w:rPr>
          <w:rFonts w:ascii="Arial" w:hAnsi="Arial" w:cs="Arial"/>
        </w:rPr>
        <w:t>wymaganiami przepisów budowlanych</w:t>
      </w:r>
      <w:r w:rsidR="00E67167" w:rsidRPr="00BE7789">
        <w:rPr>
          <w:rFonts w:ascii="Arial" w:hAnsi="Arial" w:cs="Arial"/>
        </w:rPr>
        <w:br/>
      </w:r>
      <w:r w:rsidRPr="00BE7789">
        <w:rPr>
          <w:rFonts w:ascii="Arial" w:hAnsi="Arial" w:cs="Arial"/>
        </w:rPr>
        <w:t>Drzwi wejściowe zewnętrzne 2x1 m – min. 2 szt.</w:t>
      </w:r>
      <w:r w:rsidR="00E67167" w:rsidRPr="00BE7789">
        <w:rPr>
          <w:rFonts w:ascii="Arial" w:hAnsi="Arial" w:cs="Arial"/>
        </w:rPr>
        <w:br/>
      </w:r>
      <w:r w:rsidRPr="00BE7789">
        <w:rPr>
          <w:rFonts w:ascii="Arial" w:hAnsi="Arial" w:cs="Arial"/>
        </w:rPr>
        <w:t xml:space="preserve">Bramy segmentowe 4x4 m z napędem elektrycznym – </w:t>
      </w:r>
      <w:r w:rsidR="003C35D7" w:rsidRPr="00BE7789">
        <w:rPr>
          <w:rFonts w:ascii="Arial" w:hAnsi="Arial" w:cs="Arial"/>
        </w:rPr>
        <w:t>2</w:t>
      </w:r>
      <w:r w:rsidRPr="00BE7789">
        <w:rPr>
          <w:rFonts w:ascii="Arial" w:hAnsi="Arial" w:cs="Arial"/>
        </w:rPr>
        <w:t xml:space="preserve"> szt.</w:t>
      </w:r>
      <w:r w:rsidR="00E67167" w:rsidRPr="00BE7789">
        <w:rPr>
          <w:rFonts w:ascii="Arial" w:hAnsi="Arial" w:cs="Arial"/>
        </w:rPr>
        <w:br/>
      </w:r>
      <w:r w:rsidRPr="00BE7789">
        <w:rPr>
          <w:rFonts w:ascii="Arial" w:hAnsi="Arial" w:cs="Arial"/>
        </w:rPr>
        <w:t>Okna o wymiarach 3400 x 1200 mm (min. 4 szt.) oraz 2250 x 1200 mm (min.8 szt.)</w:t>
      </w:r>
      <w:r w:rsidR="00E67167" w:rsidRPr="00BE7789">
        <w:rPr>
          <w:rFonts w:ascii="Arial" w:hAnsi="Arial" w:cs="Arial"/>
        </w:rPr>
        <w:br/>
      </w:r>
    </w:p>
    <w:p w14:paraId="4D5B080A" w14:textId="5D738504" w:rsidR="007A3FB3" w:rsidRPr="00BE7789" w:rsidRDefault="007A3FB3" w:rsidP="00E67167">
      <w:pPr>
        <w:spacing w:line="247" w:lineRule="auto"/>
        <w:ind w:left="10" w:hanging="10"/>
        <w:rPr>
          <w:rFonts w:ascii="Arial" w:hAnsi="Arial" w:cs="Arial"/>
        </w:rPr>
      </w:pPr>
      <w:r w:rsidRPr="00BE7789">
        <w:rPr>
          <w:rFonts w:ascii="Arial" w:hAnsi="Arial" w:cs="Arial"/>
          <w:b/>
          <w:bCs/>
        </w:rPr>
        <w:t>IV. M</w:t>
      </w:r>
      <w:r w:rsidR="00E171A1">
        <w:rPr>
          <w:rFonts w:ascii="Arial" w:hAnsi="Arial" w:cs="Arial"/>
          <w:b/>
          <w:bCs/>
        </w:rPr>
        <w:t>iejsce i termin wykonania zmówienia</w:t>
      </w:r>
    </w:p>
    <w:p w14:paraId="15BFDA2F" w14:textId="2B4ECF1E" w:rsidR="006F124C" w:rsidRPr="00BE7789" w:rsidRDefault="006F124C" w:rsidP="00E67167">
      <w:pPr>
        <w:rPr>
          <w:rFonts w:ascii="Arial" w:eastAsia="Arial" w:hAnsi="Arial" w:cs="Arial"/>
        </w:rPr>
      </w:pPr>
      <w:r w:rsidRPr="00BE7789">
        <w:rPr>
          <w:rFonts w:ascii="Arial" w:eastAsia="Times New Roman" w:hAnsi="Arial" w:cs="Arial"/>
          <w:lang w:eastAsia="pl-PL"/>
        </w:rPr>
        <w:t>Ostateczny termin zakończenia robót: 30</w:t>
      </w:r>
      <w:r w:rsidR="005E58F5" w:rsidRPr="00BE7789">
        <w:rPr>
          <w:rFonts w:ascii="Arial" w:eastAsia="Times New Roman" w:hAnsi="Arial" w:cs="Arial"/>
          <w:lang w:eastAsia="pl-PL"/>
        </w:rPr>
        <w:t xml:space="preserve"> września 2022 r. </w:t>
      </w:r>
    </w:p>
    <w:p w14:paraId="1267B6B2" w14:textId="736D7A0B" w:rsidR="005E58F5" w:rsidRPr="00BE7789" w:rsidRDefault="005E58F5" w:rsidP="00E67167">
      <w:pPr>
        <w:rPr>
          <w:rFonts w:ascii="Arial" w:eastAsia="Arial" w:hAnsi="Arial" w:cs="Arial"/>
        </w:rPr>
      </w:pPr>
      <w:r w:rsidRPr="00BE7789">
        <w:rPr>
          <w:rFonts w:ascii="Arial" w:eastAsia="Times New Roman" w:hAnsi="Arial" w:cs="Arial"/>
          <w:lang w:eastAsia="pl-PL"/>
        </w:rPr>
        <w:t>Miejsce wykonania - działka budowlana nr</w:t>
      </w:r>
      <w:r w:rsidR="7B61321C" w:rsidRPr="00BE7789">
        <w:rPr>
          <w:rFonts w:ascii="Arial" w:eastAsia="Times New Roman" w:hAnsi="Arial" w:cs="Arial"/>
          <w:lang w:eastAsia="pl-PL"/>
        </w:rPr>
        <w:t xml:space="preserve"> 270/4 </w:t>
      </w:r>
      <w:proofErr w:type="spellStart"/>
      <w:r w:rsidR="7B61321C" w:rsidRPr="00BE7789">
        <w:rPr>
          <w:rFonts w:ascii="Arial" w:eastAsia="Times New Roman" w:hAnsi="Arial" w:cs="Arial"/>
          <w:lang w:eastAsia="pl-PL"/>
        </w:rPr>
        <w:t>obr</w:t>
      </w:r>
      <w:proofErr w:type="spellEnd"/>
      <w:r w:rsidR="7B61321C" w:rsidRPr="00BE7789">
        <w:rPr>
          <w:rFonts w:ascii="Arial" w:eastAsia="Times New Roman" w:hAnsi="Arial" w:cs="Arial"/>
          <w:lang w:eastAsia="pl-PL"/>
        </w:rPr>
        <w:t xml:space="preserve"> 0027 Wielki </w:t>
      </w:r>
      <w:proofErr w:type="spellStart"/>
      <w:r w:rsidR="7B61321C" w:rsidRPr="00BE7789">
        <w:rPr>
          <w:rFonts w:ascii="Arial" w:eastAsia="Times New Roman" w:hAnsi="Arial" w:cs="Arial"/>
          <w:lang w:eastAsia="pl-PL"/>
        </w:rPr>
        <w:t>Kack</w:t>
      </w:r>
      <w:proofErr w:type="spellEnd"/>
      <w:r w:rsidR="7B61321C" w:rsidRPr="00BE7789">
        <w:rPr>
          <w:rFonts w:ascii="Arial" w:eastAsia="Times New Roman" w:hAnsi="Arial" w:cs="Arial"/>
          <w:lang w:eastAsia="pl-PL"/>
        </w:rPr>
        <w:t xml:space="preserve"> w Gdyni</w:t>
      </w:r>
    </w:p>
    <w:p w14:paraId="3CED788D" w14:textId="7F668742" w:rsidR="000E2A9E" w:rsidRPr="00BE7789" w:rsidRDefault="000E2A9E" w:rsidP="00E67167">
      <w:pPr>
        <w:rPr>
          <w:rFonts w:ascii="Arial" w:eastAsia="Arial" w:hAnsi="Arial" w:cs="Arial"/>
        </w:rPr>
      </w:pPr>
      <w:r w:rsidRPr="00BE7789">
        <w:rPr>
          <w:rStyle w:val="Pogrubienie"/>
          <w:rFonts w:ascii="Arial" w:eastAsia="Arial" w:hAnsi="Arial" w:cs="Arial"/>
        </w:rPr>
        <w:t>V. T</w:t>
      </w:r>
      <w:r w:rsidR="00E171A1">
        <w:rPr>
          <w:rStyle w:val="Pogrubienie"/>
          <w:rFonts w:ascii="Arial" w:eastAsia="Arial" w:hAnsi="Arial" w:cs="Arial"/>
        </w:rPr>
        <w:t xml:space="preserve">ermin i sposób składania </w:t>
      </w:r>
      <w:r w:rsidR="00E704BF">
        <w:rPr>
          <w:rStyle w:val="Pogrubienie"/>
          <w:rFonts w:ascii="Arial" w:eastAsia="Arial" w:hAnsi="Arial" w:cs="Arial"/>
        </w:rPr>
        <w:t>ofert</w:t>
      </w:r>
    </w:p>
    <w:p w14:paraId="79C10605" w14:textId="0F4A3EF9" w:rsidR="001C2B64" w:rsidRPr="00BE7789" w:rsidRDefault="000E2A9E" w:rsidP="00E67167">
      <w:pPr>
        <w:pStyle w:val="NormalnyWeb"/>
        <w:rPr>
          <w:rFonts w:ascii="Arial" w:eastAsia="Arial" w:hAnsi="Arial" w:cs="Arial"/>
          <w:sz w:val="22"/>
          <w:szCs w:val="22"/>
        </w:rPr>
      </w:pPr>
      <w:r w:rsidRPr="00BE7789">
        <w:rPr>
          <w:rFonts w:ascii="Arial" w:eastAsia="Arial" w:hAnsi="Arial" w:cs="Arial"/>
          <w:b/>
          <w:bCs/>
          <w:sz w:val="22"/>
          <w:szCs w:val="22"/>
        </w:rPr>
        <w:t xml:space="preserve">Oferty należy składać do dnia </w:t>
      </w:r>
      <w:r w:rsidR="00FC2CDF">
        <w:rPr>
          <w:rFonts w:ascii="Arial" w:eastAsia="Arial" w:hAnsi="Arial" w:cs="Arial"/>
          <w:b/>
          <w:bCs/>
          <w:sz w:val="22"/>
          <w:szCs w:val="22"/>
        </w:rPr>
        <w:t>20</w:t>
      </w:r>
      <w:r w:rsidRPr="00BE7789">
        <w:rPr>
          <w:rFonts w:ascii="Arial" w:eastAsia="Arial" w:hAnsi="Arial" w:cs="Arial"/>
          <w:b/>
          <w:bCs/>
          <w:sz w:val="22"/>
          <w:szCs w:val="22"/>
        </w:rPr>
        <w:t>.05.2022</w:t>
      </w:r>
      <w:r w:rsidRPr="00BE7789">
        <w:rPr>
          <w:rFonts w:ascii="Arial" w:eastAsia="Arial" w:hAnsi="Arial" w:cs="Arial"/>
          <w:sz w:val="22"/>
          <w:szCs w:val="22"/>
        </w:rPr>
        <w:t xml:space="preserve">. </w:t>
      </w:r>
    </w:p>
    <w:p w14:paraId="48F557A1" w14:textId="3F1626B7" w:rsidR="000E2A9E" w:rsidRPr="00BE7789" w:rsidRDefault="000E2A9E" w:rsidP="00E67167">
      <w:pPr>
        <w:pStyle w:val="NormalnyWeb"/>
        <w:rPr>
          <w:rFonts w:ascii="Arial" w:eastAsia="Arial" w:hAnsi="Arial" w:cs="Arial"/>
          <w:sz w:val="22"/>
          <w:szCs w:val="22"/>
        </w:rPr>
      </w:pPr>
      <w:r w:rsidRPr="00BE7789">
        <w:rPr>
          <w:rFonts w:ascii="Arial" w:eastAsia="Arial" w:hAnsi="Arial" w:cs="Arial"/>
          <w:sz w:val="22"/>
          <w:szCs w:val="22"/>
        </w:rPr>
        <w:t>Oferty powinna być złożona wyłącznie w formie pisemnej za pośrednictwem poczty, kuriera lub osobiście (decyduje data wpływu) na adres</w:t>
      </w:r>
      <w:r w:rsidRPr="00BE7789">
        <w:rPr>
          <w:rFonts w:ascii="Arial" w:eastAsia="Arial" w:hAnsi="Arial" w:cs="Arial"/>
          <w:b/>
          <w:bCs/>
          <w:sz w:val="22"/>
          <w:szCs w:val="22"/>
        </w:rPr>
        <w:t xml:space="preserve"> </w:t>
      </w:r>
      <w:r w:rsidRPr="00BE7789">
        <w:rPr>
          <w:rStyle w:val="Pogrubienie"/>
          <w:rFonts w:ascii="Arial" w:eastAsia="Arial" w:hAnsi="Arial" w:cs="Arial"/>
          <w:sz w:val="22"/>
          <w:szCs w:val="22"/>
        </w:rPr>
        <w:t>Związek Stowarzyszeń Bank Żywności w Trójmieście, Aleja Generała Józefa Hallera 239, 80-503 Gdańsk</w:t>
      </w:r>
      <w:r w:rsidRPr="00BE7789">
        <w:rPr>
          <w:rStyle w:val="Pogrubienie"/>
          <w:rFonts w:ascii="Arial" w:eastAsia="Arial" w:hAnsi="Arial" w:cs="Arial"/>
          <w:b w:val="0"/>
          <w:bCs w:val="0"/>
          <w:sz w:val="22"/>
          <w:szCs w:val="22"/>
        </w:rPr>
        <w:t>,.</w:t>
      </w:r>
    </w:p>
    <w:p w14:paraId="61789C45" w14:textId="0F648269" w:rsidR="000E2A9E" w:rsidRPr="00BE7789" w:rsidRDefault="000E2A9E" w:rsidP="00E67167">
      <w:pPr>
        <w:pStyle w:val="NormalnyWeb"/>
        <w:rPr>
          <w:rFonts w:ascii="Arial" w:eastAsia="Arial" w:hAnsi="Arial" w:cs="Arial"/>
          <w:sz w:val="22"/>
          <w:szCs w:val="22"/>
        </w:rPr>
      </w:pPr>
      <w:r w:rsidRPr="00BE7789">
        <w:rPr>
          <w:rFonts w:ascii="Arial" w:eastAsia="Arial" w:hAnsi="Arial" w:cs="Arial"/>
          <w:sz w:val="22"/>
          <w:szCs w:val="22"/>
        </w:rPr>
        <w:t>Oferta wraz z załącznikami powinna być podpisana przez osobę upoważnioną do reprezentacji Oferenta i powinna zawierać ponumerowane strony.</w:t>
      </w:r>
    </w:p>
    <w:p w14:paraId="64293682" w14:textId="45A0B85E" w:rsidR="000E2A9E" w:rsidRPr="00BE7789" w:rsidRDefault="000E2A9E" w:rsidP="00E67167">
      <w:pPr>
        <w:pStyle w:val="NormalnyWeb"/>
        <w:rPr>
          <w:rFonts w:ascii="Arial" w:eastAsia="Arial" w:hAnsi="Arial" w:cs="Arial"/>
          <w:sz w:val="22"/>
          <w:szCs w:val="22"/>
        </w:rPr>
      </w:pPr>
      <w:r w:rsidRPr="00BE7789">
        <w:rPr>
          <w:rFonts w:ascii="Arial" w:eastAsia="Arial" w:hAnsi="Arial" w:cs="Arial"/>
          <w:sz w:val="22"/>
          <w:szCs w:val="22"/>
        </w:rPr>
        <w:t>Wiążąca jest data wpływu oferty do Zamawiającego. Oferty złożone po terminie nie będą rozpatrywane.</w:t>
      </w:r>
    </w:p>
    <w:p w14:paraId="41CDDA58" w14:textId="24FB2437" w:rsidR="00F16043" w:rsidRPr="00BE7789" w:rsidRDefault="00F16043" w:rsidP="00E67167">
      <w:pPr>
        <w:pStyle w:val="NormalnyWeb"/>
        <w:rPr>
          <w:rFonts w:ascii="Arial" w:eastAsia="Arial" w:hAnsi="Arial" w:cs="Arial"/>
          <w:sz w:val="22"/>
          <w:szCs w:val="22"/>
        </w:rPr>
      </w:pPr>
      <w:r w:rsidRPr="00BE7789">
        <w:rPr>
          <w:rFonts w:ascii="Arial" w:eastAsia="Arial" w:hAnsi="Arial" w:cs="Arial"/>
          <w:sz w:val="22"/>
          <w:szCs w:val="22"/>
        </w:rPr>
        <w:t>Zamawiający zastrzega sobie prawo do odrzucenia ofert zawierających rażąco niską cenę, odbiegającą od innych ofert , mogąca sugerować niższą jakość przedmiotu zamówienia</w:t>
      </w:r>
    </w:p>
    <w:p w14:paraId="50A3F4E1" w14:textId="7D1A9944" w:rsidR="001C2B64" w:rsidRPr="00BE7789" w:rsidRDefault="001C2B64" w:rsidP="00E67167">
      <w:pPr>
        <w:pStyle w:val="NormalnyWeb"/>
        <w:rPr>
          <w:rFonts w:ascii="Arial" w:eastAsia="Arial" w:hAnsi="Arial" w:cs="Arial"/>
          <w:sz w:val="22"/>
          <w:szCs w:val="22"/>
        </w:rPr>
      </w:pPr>
      <w:r w:rsidRPr="00BE7789">
        <w:rPr>
          <w:rFonts w:ascii="Arial" w:eastAsia="Arial" w:hAnsi="Arial" w:cs="Arial"/>
          <w:sz w:val="22"/>
          <w:szCs w:val="22"/>
        </w:rPr>
        <w:lastRenderedPageBreak/>
        <w:t>Ogłoszenie o wyborze Wykonawcy zostanie ogłoszone nie później niż 2</w:t>
      </w:r>
      <w:r w:rsidR="00FC2CDF">
        <w:rPr>
          <w:rFonts w:ascii="Arial" w:eastAsia="Arial" w:hAnsi="Arial" w:cs="Arial"/>
          <w:sz w:val="22"/>
          <w:szCs w:val="22"/>
        </w:rPr>
        <w:t>7</w:t>
      </w:r>
      <w:bookmarkStart w:id="0" w:name="_GoBack"/>
      <w:bookmarkEnd w:id="0"/>
      <w:r w:rsidRPr="00BE7789">
        <w:rPr>
          <w:rFonts w:ascii="Arial" w:eastAsia="Arial" w:hAnsi="Arial" w:cs="Arial"/>
          <w:sz w:val="22"/>
          <w:szCs w:val="22"/>
        </w:rPr>
        <w:t>.05.2022.</w:t>
      </w:r>
      <w:r w:rsidR="00F16043" w:rsidRPr="00BE7789">
        <w:rPr>
          <w:rFonts w:ascii="Arial" w:eastAsia="Arial" w:hAnsi="Arial" w:cs="Arial"/>
          <w:sz w:val="22"/>
          <w:szCs w:val="22"/>
        </w:rPr>
        <w:t xml:space="preserve"> Wybrany Wykonawca zostanie poinformowany o wyborze oferty mailowo lub telefonicznie. Ogłoszenie o wyborze Wykonawcy pojawi się na stronie internetowej Zmawiającego  - www.bztrojmiasto.pl</w:t>
      </w:r>
    </w:p>
    <w:p w14:paraId="69A7C0AD" w14:textId="285A4F9A" w:rsidR="001C2B64" w:rsidRPr="00BE7789" w:rsidRDefault="001C2B64" w:rsidP="00E67167">
      <w:pPr>
        <w:pStyle w:val="NormalnyWeb"/>
        <w:rPr>
          <w:rFonts w:ascii="Arial" w:eastAsia="Arial" w:hAnsi="Arial" w:cs="Arial"/>
          <w:sz w:val="22"/>
          <w:szCs w:val="22"/>
        </w:rPr>
      </w:pPr>
      <w:r w:rsidRPr="00BE7789">
        <w:rPr>
          <w:rFonts w:ascii="Arial" w:eastAsia="Arial" w:hAnsi="Arial" w:cs="Arial"/>
          <w:sz w:val="22"/>
          <w:szCs w:val="22"/>
        </w:rPr>
        <w:t xml:space="preserve">Zamawiający zastrzega sobie prawo do negocjacji warunków finansowych oraz zakresu robót </w:t>
      </w:r>
      <w:r w:rsidR="00F16043" w:rsidRPr="00BE7789">
        <w:rPr>
          <w:rFonts w:ascii="Arial" w:eastAsia="Arial" w:hAnsi="Arial" w:cs="Arial"/>
          <w:sz w:val="22"/>
          <w:szCs w:val="22"/>
        </w:rPr>
        <w:t xml:space="preserve">i okresu gwarancji </w:t>
      </w:r>
      <w:r w:rsidRPr="00BE7789">
        <w:rPr>
          <w:rFonts w:ascii="Arial" w:eastAsia="Arial" w:hAnsi="Arial" w:cs="Arial"/>
          <w:sz w:val="22"/>
          <w:szCs w:val="22"/>
        </w:rPr>
        <w:t xml:space="preserve">z wybranymi </w:t>
      </w:r>
      <w:r w:rsidR="00DB2843" w:rsidRPr="00BE7789">
        <w:rPr>
          <w:rFonts w:ascii="Arial" w:eastAsia="Arial" w:hAnsi="Arial" w:cs="Arial"/>
          <w:sz w:val="22"/>
          <w:szCs w:val="22"/>
        </w:rPr>
        <w:t>Oferentami w okresie</w:t>
      </w:r>
      <w:r w:rsidRPr="00BE7789">
        <w:rPr>
          <w:rFonts w:ascii="Arial" w:eastAsia="Arial" w:hAnsi="Arial" w:cs="Arial"/>
          <w:sz w:val="22"/>
          <w:szCs w:val="22"/>
        </w:rPr>
        <w:t xml:space="preserve"> pomiędzy terminem otwarcia ofert a ogłoszeniem wyników. Negocjacje mogą być prowadzone telefonicznie, za pomocą poczty komputerowej lub osobiście w siedzibie Zmawiającego lub Wykonawcy.</w:t>
      </w:r>
    </w:p>
    <w:p w14:paraId="19813DCA" w14:textId="580592B0" w:rsidR="000E2A9E" w:rsidRPr="00BE7789" w:rsidRDefault="7B61321C" w:rsidP="00E67167">
      <w:pPr>
        <w:rPr>
          <w:rStyle w:val="Pogrubienie"/>
          <w:rFonts w:ascii="Arial" w:eastAsia="Arial" w:hAnsi="Arial" w:cs="Arial"/>
        </w:rPr>
      </w:pPr>
      <w:r w:rsidRPr="00BE7789">
        <w:rPr>
          <w:rStyle w:val="Pogrubienie"/>
          <w:rFonts w:ascii="Arial" w:eastAsia="Arial" w:hAnsi="Arial" w:cs="Arial"/>
        </w:rPr>
        <w:t>V</w:t>
      </w:r>
      <w:r w:rsidR="00E704BF">
        <w:rPr>
          <w:rStyle w:val="Pogrubienie"/>
          <w:rFonts w:ascii="Arial" w:eastAsia="Arial" w:hAnsi="Arial" w:cs="Arial"/>
        </w:rPr>
        <w:t>I</w:t>
      </w:r>
      <w:r w:rsidRPr="00BE7789">
        <w:rPr>
          <w:rStyle w:val="Pogrubienie"/>
          <w:rFonts w:ascii="Arial" w:eastAsia="Arial" w:hAnsi="Arial" w:cs="Arial"/>
        </w:rPr>
        <w:t>. W</w:t>
      </w:r>
      <w:r w:rsidR="00E171A1">
        <w:rPr>
          <w:rStyle w:val="Pogrubienie"/>
          <w:rFonts w:ascii="Arial" w:eastAsia="Arial" w:hAnsi="Arial" w:cs="Arial"/>
        </w:rPr>
        <w:t>arunki oferty</w:t>
      </w:r>
    </w:p>
    <w:p w14:paraId="3B814C5E" w14:textId="5CB4B386" w:rsidR="000E2A9E" w:rsidRPr="00BE7789" w:rsidRDefault="000E2A9E" w:rsidP="00E67167">
      <w:pPr>
        <w:pStyle w:val="NormalnyWeb"/>
        <w:rPr>
          <w:rFonts w:ascii="Arial" w:eastAsia="Arial" w:hAnsi="Arial" w:cs="Arial"/>
          <w:sz w:val="22"/>
          <w:szCs w:val="22"/>
        </w:rPr>
      </w:pPr>
      <w:r w:rsidRPr="00BE7789">
        <w:rPr>
          <w:rStyle w:val="Pogrubienie"/>
          <w:rFonts w:ascii="Arial" w:eastAsia="Arial" w:hAnsi="Arial" w:cs="Arial"/>
          <w:sz w:val="22"/>
          <w:szCs w:val="22"/>
        </w:rPr>
        <w:t>Gwarancja</w:t>
      </w:r>
      <w:r w:rsidRPr="00BE7789">
        <w:rPr>
          <w:rFonts w:ascii="Arial" w:hAnsi="Arial" w:cs="Arial"/>
          <w:sz w:val="22"/>
          <w:szCs w:val="22"/>
        </w:rPr>
        <w:br/>
      </w:r>
      <w:r w:rsidRPr="00BE7789">
        <w:rPr>
          <w:rFonts w:ascii="Arial" w:eastAsia="Arial" w:hAnsi="Arial" w:cs="Arial"/>
          <w:sz w:val="22"/>
          <w:szCs w:val="22"/>
        </w:rPr>
        <w:t>Wykonawca powinien udzielić gwarancji/rękojmi nie krótszej niż 5 lata na budynki i budowle oraz nie krótszej niż 24 miesięcy na urządzenia techniczne.</w:t>
      </w:r>
      <w:r w:rsidRPr="00BE7789">
        <w:rPr>
          <w:rFonts w:ascii="Arial" w:hAnsi="Arial" w:cs="Arial"/>
          <w:sz w:val="22"/>
          <w:szCs w:val="22"/>
        </w:rPr>
        <w:br/>
      </w:r>
      <w:r w:rsidRPr="00BE7789">
        <w:rPr>
          <w:rFonts w:ascii="Arial" w:hAnsi="Arial" w:cs="Arial"/>
          <w:sz w:val="22"/>
          <w:szCs w:val="22"/>
        </w:rPr>
        <w:br/>
      </w:r>
      <w:r w:rsidRPr="00BE7789">
        <w:rPr>
          <w:rStyle w:val="Pogrubienie"/>
          <w:rFonts w:ascii="Arial" w:eastAsia="Arial" w:hAnsi="Arial" w:cs="Arial"/>
          <w:sz w:val="22"/>
          <w:szCs w:val="22"/>
        </w:rPr>
        <w:t>Cena ofertowa</w:t>
      </w:r>
      <w:r w:rsidRPr="00BE7789">
        <w:rPr>
          <w:rFonts w:ascii="Arial" w:hAnsi="Arial" w:cs="Arial"/>
          <w:sz w:val="22"/>
          <w:szCs w:val="22"/>
        </w:rPr>
        <w:br/>
      </w:r>
      <w:r w:rsidRPr="00BE7789">
        <w:rPr>
          <w:rFonts w:ascii="Arial" w:eastAsia="Arial" w:hAnsi="Arial" w:cs="Arial"/>
          <w:sz w:val="22"/>
          <w:szCs w:val="22"/>
        </w:rPr>
        <w:t>W ryczałtowej cenie ofertowej wykonania prac w ramach przedmiotowego zadania musi być zawarty całkowity koszt wykonania projektu i realizacji prac ogólnobudowlanych z uwzględnieniem wszystkich elementów cenotwórczych oraz podatek VAT.</w:t>
      </w:r>
      <w:r w:rsidRPr="00BE7789">
        <w:rPr>
          <w:rFonts w:ascii="Arial" w:hAnsi="Arial" w:cs="Arial"/>
          <w:sz w:val="22"/>
          <w:szCs w:val="22"/>
        </w:rPr>
        <w:br/>
      </w:r>
      <w:r w:rsidRPr="00BE7789">
        <w:rPr>
          <w:rFonts w:ascii="Arial" w:eastAsia="Arial" w:hAnsi="Arial" w:cs="Arial"/>
          <w:sz w:val="22"/>
          <w:szCs w:val="22"/>
        </w:rPr>
        <w:t>Elementy cenotwórcze to między innymi:</w:t>
      </w:r>
      <w:r w:rsidRPr="00BE7789">
        <w:rPr>
          <w:rFonts w:ascii="Arial" w:hAnsi="Arial" w:cs="Arial"/>
          <w:sz w:val="22"/>
          <w:szCs w:val="22"/>
        </w:rPr>
        <w:br/>
      </w:r>
      <w:r w:rsidRPr="00BE7789">
        <w:rPr>
          <w:rFonts w:ascii="Arial" w:eastAsia="Arial" w:hAnsi="Arial" w:cs="Arial"/>
          <w:sz w:val="22"/>
          <w:szCs w:val="22"/>
        </w:rPr>
        <w:t>- wszystkie koszty związane z organizacją, ochroną i oznakowaniem miejsca budowy, zaplecza budowy i ich otoczenia, organizacji ruchu na czas budowy;</w:t>
      </w:r>
      <w:r w:rsidRPr="00BE7789">
        <w:rPr>
          <w:rFonts w:ascii="Arial" w:hAnsi="Arial" w:cs="Arial"/>
          <w:sz w:val="22"/>
          <w:szCs w:val="22"/>
        </w:rPr>
        <w:br/>
      </w:r>
      <w:r w:rsidRPr="00BE7789">
        <w:rPr>
          <w:rFonts w:ascii="Arial" w:eastAsia="Arial" w:hAnsi="Arial" w:cs="Arial"/>
          <w:sz w:val="22"/>
          <w:szCs w:val="22"/>
        </w:rPr>
        <w:t>- wszelkie koszty wynikające z innych umownych obowiązków Wykonawcy;</w:t>
      </w:r>
      <w:r w:rsidRPr="00BE7789">
        <w:rPr>
          <w:rFonts w:ascii="Arial" w:hAnsi="Arial" w:cs="Arial"/>
          <w:sz w:val="22"/>
          <w:szCs w:val="22"/>
        </w:rPr>
        <w:br/>
      </w:r>
      <w:r w:rsidRPr="00BE7789">
        <w:rPr>
          <w:rFonts w:ascii="Arial" w:eastAsia="Arial" w:hAnsi="Arial" w:cs="Arial"/>
          <w:sz w:val="22"/>
          <w:szCs w:val="22"/>
        </w:rPr>
        <w:t>- wszelkie koszty związane z wywozem i utylizacją odpadów po robotach budowlanych;</w:t>
      </w:r>
      <w:r w:rsidRPr="00BE7789">
        <w:rPr>
          <w:rFonts w:ascii="Arial" w:hAnsi="Arial" w:cs="Arial"/>
          <w:sz w:val="22"/>
          <w:szCs w:val="22"/>
        </w:rPr>
        <w:br/>
      </w:r>
      <w:r w:rsidRPr="00BE7789">
        <w:rPr>
          <w:rFonts w:ascii="Arial" w:eastAsia="Arial" w:hAnsi="Arial" w:cs="Arial"/>
          <w:sz w:val="22"/>
          <w:szCs w:val="22"/>
        </w:rPr>
        <w:t>- koszty związane z zużyciem energii elektrycznej oraz zużyciem wody i wykorzystaniem sieci kanalizacyjnej w okresie prowadzenia robót poniesie Wykonawca na podstawie odrębnych ustaleń;</w:t>
      </w:r>
      <w:r w:rsidRPr="00BE7789">
        <w:rPr>
          <w:rFonts w:ascii="Arial" w:hAnsi="Arial" w:cs="Arial"/>
          <w:sz w:val="22"/>
          <w:szCs w:val="22"/>
        </w:rPr>
        <w:br/>
      </w:r>
      <w:r w:rsidRPr="00BE7789">
        <w:rPr>
          <w:rFonts w:ascii="Arial" w:eastAsia="Arial" w:hAnsi="Arial" w:cs="Arial"/>
          <w:sz w:val="22"/>
          <w:szCs w:val="22"/>
        </w:rPr>
        <w:t>- kwoty wynagrodzeń przewidzianych dla pracowników i podwykonawców;</w:t>
      </w:r>
      <w:r w:rsidRPr="00BE7789">
        <w:rPr>
          <w:rFonts w:ascii="Arial" w:hAnsi="Arial" w:cs="Arial"/>
          <w:sz w:val="22"/>
          <w:szCs w:val="22"/>
        </w:rPr>
        <w:br/>
      </w:r>
      <w:r w:rsidRPr="00BE7789">
        <w:rPr>
          <w:rFonts w:ascii="Arial" w:eastAsia="Arial" w:hAnsi="Arial" w:cs="Arial"/>
          <w:sz w:val="22"/>
          <w:szCs w:val="22"/>
        </w:rPr>
        <w:t>- koszt polisy lub zawarcia umowy ubezpieczeniowej;</w:t>
      </w:r>
      <w:r w:rsidRPr="00BE7789">
        <w:rPr>
          <w:rFonts w:ascii="Arial" w:hAnsi="Arial" w:cs="Arial"/>
          <w:sz w:val="22"/>
          <w:szCs w:val="22"/>
        </w:rPr>
        <w:br/>
      </w:r>
      <w:r w:rsidRPr="00BE7789">
        <w:rPr>
          <w:rFonts w:ascii="Arial" w:eastAsia="Arial" w:hAnsi="Arial" w:cs="Arial"/>
          <w:sz w:val="22"/>
          <w:szCs w:val="22"/>
        </w:rPr>
        <w:t>- koszt wykonania planu bioz, programu zapewnienia jakości, planu ochrony przeciw pożarowej, planu organizacji placu budowy;</w:t>
      </w:r>
      <w:r w:rsidRPr="00BE7789">
        <w:rPr>
          <w:rFonts w:ascii="Arial" w:hAnsi="Arial" w:cs="Arial"/>
          <w:sz w:val="22"/>
          <w:szCs w:val="22"/>
        </w:rPr>
        <w:br/>
      </w:r>
      <w:r w:rsidRPr="00BE7789">
        <w:rPr>
          <w:rFonts w:ascii="Arial" w:eastAsia="Arial" w:hAnsi="Arial" w:cs="Arial"/>
          <w:sz w:val="22"/>
          <w:szCs w:val="22"/>
        </w:rPr>
        <w:t>- koszt badań jakości materiałów, robót i prób odbiorowych przewidzianych w opisie;</w:t>
      </w:r>
      <w:r w:rsidRPr="00BE7789">
        <w:rPr>
          <w:rFonts w:ascii="Arial" w:hAnsi="Arial" w:cs="Arial"/>
          <w:sz w:val="22"/>
          <w:szCs w:val="22"/>
        </w:rPr>
        <w:br/>
      </w:r>
      <w:r w:rsidRPr="00BE7789">
        <w:rPr>
          <w:rFonts w:ascii="Arial" w:eastAsia="Arial" w:hAnsi="Arial" w:cs="Arial"/>
          <w:sz w:val="22"/>
          <w:szCs w:val="22"/>
        </w:rPr>
        <w:t>- koszt wykonania dokumentacji powykonawczej;</w:t>
      </w:r>
      <w:r w:rsidRPr="00BE7789">
        <w:rPr>
          <w:rFonts w:ascii="Arial" w:hAnsi="Arial" w:cs="Arial"/>
          <w:sz w:val="22"/>
          <w:szCs w:val="22"/>
        </w:rPr>
        <w:br/>
      </w:r>
      <w:r w:rsidRPr="00BE7789">
        <w:rPr>
          <w:rFonts w:ascii="Arial" w:eastAsia="Arial" w:hAnsi="Arial" w:cs="Arial"/>
          <w:sz w:val="22"/>
          <w:szCs w:val="22"/>
        </w:rPr>
        <w:t>- koszt czynności związanych z dopuszczeniem obiektu do użytkowania (uzyskanie wszystkich opinii, uzgodnień i niezbędnych w tym zakresie decyzji);</w:t>
      </w:r>
      <w:r w:rsidRPr="00BE7789">
        <w:rPr>
          <w:rFonts w:ascii="Arial" w:hAnsi="Arial" w:cs="Arial"/>
          <w:sz w:val="22"/>
          <w:szCs w:val="22"/>
        </w:rPr>
        <w:br/>
      </w:r>
      <w:r w:rsidRPr="00BE7789">
        <w:rPr>
          <w:rFonts w:ascii="Arial" w:hAnsi="Arial" w:cs="Arial"/>
          <w:sz w:val="22"/>
          <w:szCs w:val="22"/>
        </w:rPr>
        <w:br/>
      </w:r>
      <w:r w:rsidRPr="00BE7789">
        <w:rPr>
          <w:rFonts w:ascii="Arial" w:eastAsia="Arial" w:hAnsi="Arial" w:cs="Arial"/>
          <w:sz w:val="22"/>
          <w:szCs w:val="22"/>
        </w:rPr>
        <w:t>- wszystkie inne ogólne koszty budowy, które mogą wystąpić w związku z wykonaniem robót budowlanych zgodnie z warunkami umowy oraz przepisami technicznymi i prawnymi.</w:t>
      </w:r>
    </w:p>
    <w:p w14:paraId="44AE49A3" w14:textId="4A09ECBC" w:rsidR="00C643DC" w:rsidRPr="00E171A1" w:rsidRDefault="000E2A9E" w:rsidP="00E171A1">
      <w:pPr>
        <w:pStyle w:val="NormalnyWeb"/>
        <w:rPr>
          <w:rFonts w:ascii="Arial" w:eastAsia="Arial" w:hAnsi="Arial" w:cs="Arial"/>
          <w:sz w:val="22"/>
          <w:szCs w:val="22"/>
        </w:rPr>
      </w:pPr>
      <w:r w:rsidRPr="00BE7789">
        <w:rPr>
          <w:rFonts w:ascii="Arial" w:eastAsia="Arial" w:hAnsi="Arial" w:cs="Arial"/>
          <w:sz w:val="22"/>
          <w:szCs w:val="22"/>
        </w:rPr>
        <w:t>Zakres robót budowlanych:</w:t>
      </w:r>
      <w:r w:rsidRPr="00BE7789">
        <w:rPr>
          <w:rFonts w:ascii="Arial" w:hAnsi="Arial" w:cs="Arial"/>
          <w:sz w:val="22"/>
          <w:szCs w:val="22"/>
        </w:rPr>
        <w:br/>
      </w:r>
      <w:r w:rsidRPr="00BE7789">
        <w:rPr>
          <w:rFonts w:ascii="Arial" w:eastAsia="Arial" w:hAnsi="Arial" w:cs="Arial"/>
          <w:sz w:val="22"/>
          <w:szCs w:val="22"/>
        </w:rPr>
        <w:t>- Wykopy i wymiana gruntu (w zależności od potrzeb).</w:t>
      </w:r>
      <w:r w:rsidRPr="00BE7789">
        <w:rPr>
          <w:rFonts w:ascii="Arial" w:hAnsi="Arial" w:cs="Arial"/>
          <w:sz w:val="22"/>
          <w:szCs w:val="22"/>
        </w:rPr>
        <w:br/>
      </w:r>
      <w:r w:rsidRPr="00BE7789">
        <w:rPr>
          <w:rFonts w:ascii="Arial" w:eastAsia="Arial" w:hAnsi="Arial" w:cs="Arial"/>
          <w:sz w:val="22"/>
          <w:szCs w:val="22"/>
        </w:rPr>
        <w:t>- Wykonanie robót budowlano-montażowych kompletnej hali magazynowej z zapleczem socjalno-biurowym oraz z niezbędną infrastrukturą i urządzeniami technicznymi związanymi z obiektem budowlanym.</w:t>
      </w:r>
      <w:r w:rsidRPr="00BE7789">
        <w:rPr>
          <w:rFonts w:ascii="Arial" w:hAnsi="Arial" w:cs="Arial"/>
          <w:sz w:val="22"/>
          <w:szCs w:val="22"/>
        </w:rPr>
        <w:br/>
      </w:r>
      <w:r w:rsidRPr="00BE7789">
        <w:rPr>
          <w:rFonts w:ascii="Arial" w:eastAsia="Arial" w:hAnsi="Arial" w:cs="Arial"/>
          <w:sz w:val="22"/>
          <w:szCs w:val="22"/>
        </w:rPr>
        <w:t>- Roboty wykończeniowe wewnętrzne i zewnętrzne.</w:t>
      </w:r>
      <w:r w:rsidRPr="00BE7789">
        <w:rPr>
          <w:rFonts w:ascii="Arial" w:hAnsi="Arial" w:cs="Arial"/>
          <w:sz w:val="22"/>
          <w:szCs w:val="22"/>
        </w:rPr>
        <w:br/>
      </w:r>
      <w:r w:rsidRPr="00BE7789">
        <w:rPr>
          <w:rFonts w:ascii="Arial" w:eastAsia="Arial" w:hAnsi="Arial" w:cs="Arial"/>
          <w:sz w:val="22"/>
          <w:szCs w:val="22"/>
        </w:rPr>
        <w:t>- Wykonanie instalacji kanalizacji sanitarnej i deszczowej.</w:t>
      </w:r>
      <w:r w:rsidRPr="00BE7789">
        <w:rPr>
          <w:rFonts w:ascii="Arial" w:hAnsi="Arial" w:cs="Arial"/>
          <w:sz w:val="22"/>
          <w:szCs w:val="22"/>
        </w:rPr>
        <w:br/>
      </w:r>
      <w:r w:rsidRPr="00BE7789">
        <w:rPr>
          <w:rFonts w:ascii="Arial" w:eastAsia="Arial" w:hAnsi="Arial" w:cs="Arial"/>
          <w:sz w:val="22"/>
          <w:szCs w:val="22"/>
        </w:rPr>
        <w:t>- Wykonanie instalacji ciepłej i zimnej wody użytkowej.</w:t>
      </w:r>
      <w:r w:rsidRPr="00BE7789">
        <w:rPr>
          <w:rFonts w:ascii="Arial" w:hAnsi="Arial" w:cs="Arial"/>
          <w:sz w:val="22"/>
          <w:szCs w:val="22"/>
        </w:rPr>
        <w:br/>
      </w:r>
      <w:r w:rsidRPr="00BE7789">
        <w:rPr>
          <w:rFonts w:ascii="Arial" w:eastAsia="Arial" w:hAnsi="Arial" w:cs="Arial"/>
          <w:sz w:val="22"/>
          <w:szCs w:val="22"/>
        </w:rPr>
        <w:t>- Wykonanie instalacji grzewczej z kotłownią gazową.</w:t>
      </w:r>
      <w:r w:rsidRPr="00BE7789">
        <w:rPr>
          <w:rFonts w:ascii="Arial" w:hAnsi="Arial" w:cs="Arial"/>
          <w:sz w:val="22"/>
          <w:szCs w:val="22"/>
        </w:rPr>
        <w:br/>
      </w:r>
      <w:r w:rsidRPr="00BE7789">
        <w:rPr>
          <w:rFonts w:ascii="Arial" w:eastAsia="Arial" w:hAnsi="Arial" w:cs="Arial"/>
          <w:sz w:val="22"/>
          <w:szCs w:val="22"/>
        </w:rPr>
        <w:t xml:space="preserve">- Wykonanie instalacji wentylacyjnej </w:t>
      </w:r>
      <w:proofErr w:type="spellStart"/>
      <w:r w:rsidRPr="00BE7789">
        <w:rPr>
          <w:rFonts w:ascii="Arial" w:eastAsia="Arial" w:hAnsi="Arial" w:cs="Arial"/>
          <w:sz w:val="22"/>
          <w:szCs w:val="22"/>
        </w:rPr>
        <w:t>nawiewno</w:t>
      </w:r>
      <w:proofErr w:type="spellEnd"/>
      <w:r w:rsidRPr="00BE7789">
        <w:rPr>
          <w:rFonts w:ascii="Arial" w:eastAsia="Arial" w:hAnsi="Arial" w:cs="Arial"/>
          <w:sz w:val="22"/>
          <w:szCs w:val="22"/>
        </w:rPr>
        <w:t xml:space="preserve"> – wywiewnej.</w:t>
      </w:r>
      <w:r w:rsidRPr="00BE7789">
        <w:rPr>
          <w:rFonts w:ascii="Arial" w:hAnsi="Arial" w:cs="Arial"/>
          <w:sz w:val="22"/>
          <w:szCs w:val="22"/>
        </w:rPr>
        <w:br/>
      </w:r>
      <w:r w:rsidRPr="00BE7789">
        <w:rPr>
          <w:rFonts w:ascii="Arial" w:eastAsia="Arial" w:hAnsi="Arial" w:cs="Arial"/>
          <w:sz w:val="22"/>
          <w:szCs w:val="22"/>
        </w:rPr>
        <w:t>- Wykonanie instalacji oświetleniowej.</w:t>
      </w:r>
      <w:r w:rsidRPr="00BE7789">
        <w:rPr>
          <w:rFonts w:ascii="Arial" w:hAnsi="Arial" w:cs="Arial"/>
          <w:sz w:val="22"/>
          <w:szCs w:val="22"/>
        </w:rPr>
        <w:br/>
      </w:r>
      <w:r w:rsidRPr="00BE7789">
        <w:rPr>
          <w:rFonts w:ascii="Arial" w:eastAsia="Arial" w:hAnsi="Arial" w:cs="Arial"/>
          <w:sz w:val="22"/>
          <w:szCs w:val="22"/>
        </w:rPr>
        <w:lastRenderedPageBreak/>
        <w:t>- Wykonanie instalacji elektrycznej zasilającej.</w:t>
      </w:r>
      <w:r w:rsidRPr="00BE7789">
        <w:rPr>
          <w:rFonts w:ascii="Arial" w:hAnsi="Arial" w:cs="Arial"/>
          <w:sz w:val="22"/>
          <w:szCs w:val="22"/>
        </w:rPr>
        <w:br/>
      </w:r>
      <w:r w:rsidRPr="00BE7789">
        <w:rPr>
          <w:rFonts w:ascii="Arial" w:eastAsia="Arial" w:hAnsi="Arial" w:cs="Arial"/>
          <w:sz w:val="22"/>
          <w:szCs w:val="22"/>
        </w:rPr>
        <w:t>-  Budowa przyłączy technicznych do budynku (przyłącza wodociągowe, kanalizacyjne wraz z ewentualnymi zbiornikami retencyjnymi, gazowe).</w:t>
      </w:r>
      <w:r w:rsidRPr="00BE7789">
        <w:rPr>
          <w:rFonts w:ascii="Arial" w:hAnsi="Arial" w:cs="Arial"/>
          <w:sz w:val="22"/>
          <w:szCs w:val="22"/>
        </w:rPr>
        <w:br/>
      </w:r>
      <w:r w:rsidRPr="00BE7789">
        <w:rPr>
          <w:rFonts w:ascii="Arial" w:hAnsi="Arial" w:cs="Arial"/>
          <w:sz w:val="22"/>
          <w:szCs w:val="22"/>
        </w:rPr>
        <w:br/>
      </w:r>
      <w:r w:rsidRPr="00BE7789">
        <w:rPr>
          <w:rFonts w:ascii="Arial" w:eastAsia="Arial" w:hAnsi="Arial" w:cs="Arial"/>
          <w:sz w:val="22"/>
          <w:szCs w:val="22"/>
        </w:rPr>
        <w:t>Do wykonania robót mogą być użyte tylko materiały posiadające aprobaty i atesty techniczne dopuszczające do stosowania w budownictwie oraz certyfikaty lub deklaracje zgodności wyrobu z aprobatą lub odpowiednią normą, o której mowa w ustawie o normalizacji. Dla materiałów, dla których zgodnie z obowiązującym prawem nie są wymagane aprobaty techniczne, certyfikaty lub deklaracje zgodności wyrobu ze stosowną aprobatą lub odpowiednią polską normą dopuszcza się przedstawienie rekomendacji technicznej ITB dopuszczającej stosowanie ww. materiałów w budownictwie lub w przypadku jej braku – ostatniej uzyskanej przez wykonawcę aprobaty technicznej ITB.</w:t>
      </w:r>
      <w:r w:rsidRPr="00BE7789">
        <w:rPr>
          <w:rFonts w:ascii="Arial" w:hAnsi="Arial" w:cs="Arial"/>
          <w:sz w:val="22"/>
          <w:szCs w:val="22"/>
        </w:rPr>
        <w:br/>
      </w:r>
      <w:r w:rsidRPr="00BE7789">
        <w:rPr>
          <w:rFonts w:ascii="Arial" w:eastAsia="Arial" w:hAnsi="Arial" w:cs="Arial"/>
          <w:sz w:val="22"/>
          <w:szCs w:val="22"/>
        </w:rPr>
        <w:t>Wykonawca zobowiązany jest przedłożyć ww. dokumenty na każde żądanie Zamawiającego. W przypadku braku ww. dokumentów nie będzie możliwy odbiór prac i rozliczenie.</w:t>
      </w:r>
      <w:r w:rsidR="00C643DC" w:rsidRPr="00BE7789">
        <w:rPr>
          <w:rStyle w:val="normaltextrun"/>
          <w:rFonts w:ascii="Arial" w:hAnsi="Arial" w:cs="Arial"/>
          <w:b/>
          <w:bCs/>
          <w:i/>
          <w:iCs/>
          <w:sz w:val="22"/>
          <w:szCs w:val="22"/>
        </w:rPr>
        <w:t> </w:t>
      </w:r>
      <w:r w:rsidR="00C643DC" w:rsidRPr="00BE7789">
        <w:rPr>
          <w:rStyle w:val="eop"/>
          <w:rFonts w:ascii="Arial" w:hAnsi="Arial" w:cs="Arial"/>
          <w:sz w:val="22"/>
          <w:szCs w:val="22"/>
        </w:rPr>
        <w:t> </w:t>
      </w:r>
    </w:p>
    <w:p w14:paraId="6D4BC9A7"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Wiedza i doświadczenie</w:t>
      </w:r>
      <w:r w:rsidRPr="00BE7789">
        <w:rPr>
          <w:rStyle w:val="eop"/>
          <w:rFonts w:ascii="Arial" w:hAnsi="Arial" w:cs="Arial"/>
          <w:sz w:val="22"/>
          <w:szCs w:val="22"/>
        </w:rPr>
        <w:t> </w:t>
      </w:r>
    </w:p>
    <w:p w14:paraId="0F840AE6"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sz w:val="22"/>
          <w:szCs w:val="22"/>
        </w:rPr>
        <w:t>Zaproszenie skierowane jest do podmiotów posiadających minimalnie 3-letnie doświadczenie w realizacji podobnych zamówień, potwierdzone minimum trzema (3) pozytywnymi opiniami lub referencjami od klientów dotyczących realizacji inwestycji o wartości przekraczającej 1 000 000 zł (milion złotych), które należy dołączyć do oferty jako załącznik.</w:t>
      </w:r>
      <w:r w:rsidRPr="00BE7789">
        <w:rPr>
          <w:rStyle w:val="eop"/>
          <w:rFonts w:ascii="Arial" w:hAnsi="Arial" w:cs="Arial"/>
          <w:sz w:val="22"/>
          <w:szCs w:val="22"/>
        </w:rPr>
        <w:t> </w:t>
      </w:r>
    </w:p>
    <w:p w14:paraId="57A2DD83" w14:textId="267EF731" w:rsidR="00C643DC" w:rsidRPr="00BE7789" w:rsidRDefault="00130CB5"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 xml:space="preserve">VII. </w:t>
      </w:r>
      <w:r w:rsidR="00C643DC" w:rsidRPr="00BE7789">
        <w:rPr>
          <w:rStyle w:val="normaltextrun"/>
          <w:rFonts w:ascii="Arial" w:hAnsi="Arial" w:cs="Arial"/>
          <w:b/>
          <w:bCs/>
          <w:sz w:val="22"/>
          <w:szCs w:val="22"/>
        </w:rPr>
        <w:t>Informacje dodatkowe</w:t>
      </w:r>
      <w:r w:rsidR="00C643DC" w:rsidRPr="00BE7789">
        <w:rPr>
          <w:rStyle w:val="eop"/>
          <w:rFonts w:ascii="Arial" w:hAnsi="Arial" w:cs="Arial"/>
          <w:sz w:val="22"/>
          <w:szCs w:val="22"/>
        </w:rPr>
        <w:t> </w:t>
      </w:r>
    </w:p>
    <w:p w14:paraId="1E18E121"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sz w:val="22"/>
          <w:szCs w:val="22"/>
        </w:rPr>
        <w:t>1.O udzielenie zamówienia mogą się ubiegać Wykonawcy w stosunku do których nie ogłoszono upadłości, nie złożono wniosku o upadłość, nie otwarto postępowania likwidacyjnego.</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2.Oferent ponosi wszystkie ewentualne koszty związane z przygotowaniem i złożeniem oferty. Zamawiający nie przewiduje zwrotu kosztów udziału w postępowaniu.</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3. Zamawiający zastrzega sobie prawo do unieważnienia postępowania bez podania przyczyny.</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4. Odstąpienie przez Zamawiającego od zawarcia umowy w przypadku zawiadomienia wykonawcy o wyborze jego oferty nie może być podstawą roszczeń poniesionych kosztów udziału w postępowaniu.</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5. W toku dokonywania oceny złożonych ofert Zamawiający może żądać udzielenia przez oferentów wyjaśnień dotyczących treści złożonych przez nich dokumentów.</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6. Jeżeli oferta nie zawiera wszystkich wymaganych elementów, Zamawiający może w uzasadnionych przypadkach wezwać Oferenta do jego uzupełnienia.</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8. Zamawiający zastrzega sobie prawo negocjacji ceny z Oferentami, których oferty uzyskały najwyższą liczbę punktów.</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9. Złożenie oferty oznacza akceptację przez Oferenta warunków zawartych w Zaproszeniu</w:t>
      </w:r>
      <w:r w:rsidRPr="00BE7789">
        <w:rPr>
          <w:rStyle w:val="eop"/>
          <w:rFonts w:ascii="Arial" w:hAnsi="Arial" w:cs="Arial"/>
          <w:sz w:val="22"/>
          <w:szCs w:val="22"/>
        </w:rPr>
        <w:t> </w:t>
      </w:r>
    </w:p>
    <w:p w14:paraId="3B81701A"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Warunki zmiany umowy</w:t>
      </w:r>
      <w:r w:rsidRPr="00BE7789">
        <w:rPr>
          <w:rStyle w:val="eop"/>
          <w:rFonts w:ascii="Arial" w:hAnsi="Arial" w:cs="Arial"/>
          <w:sz w:val="22"/>
          <w:szCs w:val="22"/>
        </w:rPr>
        <w:t> </w:t>
      </w:r>
    </w:p>
    <w:p w14:paraId="6FB6695D"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sz w:val="22"/>
          <w:szCs w:val="22"/>
        </w:rPr>
        <w:t>Zamawiający przewiduje możliwość wprowadzenia istotnych zmian umowy zawartej w wyniku przeprowadzonego postępowania o udzielenie zamówienia w stosunku do treści oferty, na podstawie której dokonano wyboru wykonawcy, w przypadku ziszczenia się konieczności zmiany wskazanego w ofercie/umówionego zakresu robót wynikającej z:</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 Koniecznych lub uzasadnionych zmian w dokumentacji projektowej powstałych z przyczyn niemożliwych do przewidzenia,</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2. konieczności lub techniczno-ekonomicznej zasadności zastosowania materiałów i urządzeń równoważnych,</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xml:space="preserve">3. konieczności wykonania rozwiązań równoważnych wynikających z uwarunkowań technologicznych lub </w:t>
      </w:r>
      <w:r w:rsidRPr="00BE7789">
        <w:rPr>
          <w:rStyle w:val="normaltextrun"/>
          <w:rFonts w:ascii="Arial" w:hAnsi="Arial" w:cs="Arial"/>
          <w:sz w:val="22"/>
          <w:szCs w:val="22"/>
        </w:rPr>
        <w:lastRenderedPageBreak/>
        <w:t>użytkowych,</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4. ograniczeń finansowych po stronie Zamawiającego powodujących konieczność ograniczenia zakresu prac ujętych w ofercie,</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Wszelkie zmiany i uzupełnienia do umowy zawartej z wybranym Wykonawcą będą dokonywane w formie pisemnych aneksów do umowy podpisanych przez obie strony, pod rygorem nieważności.</w:t>
      </w:r>
      <w:r w:rsidRPr="00BE7789">
        <w:rPr>
          <w:rStyle w:val="eop"/>
          <w:rFonts w:ascii="Arial" w:hAnsi="Arial" w:cs="Arial"/>
          <w:sz w:val="22"/>
          <w:szCs w:val="22"/>
        </w:rPr>
        <w:t> </w:t>
      </w:r>
    </w:p>
    <w:p w14:paraId="43F4FF69"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Lista dokumentów/oświadczeń wymaganych od Wykonawcy</w:t>
      </w:r>
      <w:r w:rsidRPr="00BE7789">
        <w:rPr>
          <w:rStyle w:val="eop"/>
          <w:rFonts w:ascii="Arial" w:hAnsi="Arial" w:cs="Arial"/>
          <w:sz w:val="22"/>
          <w:szCs w:val="22"/>
        </w:rPr>
        <w:t> </w:t>
      </w:r>
    </w:p>
    <w:p w14:paraId="28F724E8"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sz w:val="22"/>
          <w:szCs w:val="22"/>
        </w:rPr>
        <w:t>- Minimum 3 pozytywne opinie, lub referencje od klientów dotyczących realizacji inwestycji o wartości przekraczającej 1 000 000 zł;</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oświadczenie o braku powiązań kapitałowych i osobowych pomiędzy Oferentem a Zamawiającym, złożone na formularzu stanowiącym Załącznik do niniejszego ogłoszenia;</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aktualny odpis z KRS lub wpis do ewidencji działalności gospodarczej Oferenta;</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w przypadku ofert podpisanych przez osoby inne niż wymienione w dokumencie rejestrowym – pełnomocnictwo do reprezentowania Oferenta.</w:t>
      </w:r>
      <w:r w:rsidRPr="00BE7789">
        <w:rPr>
          <w:rStyle w:val="eop"/>
          <w:rFonts w:ascii="Arial" w:hAnsi="Arial" w:cs="Arial"/>
          <w:sz w:val="22"/>
          <w:szCs w:val="22"/>
        </w:rPr>
        <w:t> </w:t>
      </w:r>
    </w:p>
    <w:p w14:paraId="2C4F8FE1" w14:textId="0553CC63" w:rsidR="00C643DC" w:rsidRPr="00BE7789" w:rsidRDefault="00130CB5"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 xml:space="preserve">VIII. </w:t>
      </w:r>
      <w:r w:rsidR="00C643DC" w:rsidRPr="00BE7789">
        <w:rPr>
          <w:rStyle w:val="normaltextrun"/>
          <w:rFonts w:ascii="Arial" w:hAnsi="Arial" w:cs="Arial"/>
          <w:b/>
          <w:bCs/>
          <w:sz w:val="22"/>
          <w:szCs w:val="22"/>
        </w:rPr>
        <w:t>Ocena oferty</w:t>
      </w:r>
      <w:r w:rsidR="00C643DC" w:rsidRPr="00BE7789">
        <w:rPr>
          <w:rStyle w:val="eop"/>
          <w:rFonts w:ascii="Arial" w:hAnsi="Arial" w:cs="Arial"/>
          <w:sz w:val="22"/>
          <w:szCs w:val="22"/>
        </w:rPr>
        <w:t> </w:t>
      </w:r>
    </w:p>
    <w:p w14:paraId="1B56422F"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b/>
          <w:bCs/>
          <w:sz w:val="22"/>
          <w:szCs w:val="22"/>
        </w:rPr>
        <w:t>Kryteria oceny i opis sposobu przyznawania punktacji</w:t>
      </w:r>
      <w:r w:rsidRPr="00BE7789">
        <w:rPr>
          <w:rStyle w:val="eop"/>
          <w:rFonts w:ascii="Arial" w:hAnsi="Arial" w:cs="Arial"/>
          <w:sz w:val="22"/>
          <w:szCs w:val="22"/>
        </w:rPr>
        <w:t> </w:t>
      </w:r>
    </w:p>
    <w:p w14:paraId="5735C18B" w14:textId="7AD4A6C9" w:rsidR="00C643DC" w:rsidRPr="00BE7789" w:rsidRDefault="00C643DC" w:rsidP="00C643DC">
      <w:pPr>
        <w:pStyle w:val="paragraph"/>
        <w:textAlignment w:val="baseline"/>
        <w:rPr>
          <w:rStyle w:val="eop"/>
          <w:rFonts w:ascii="Arial" w:hAnsi="Arial" w:cs="Arial"/>
          <w:sz w:val="22"/>
          <w:szCs w:val="22"/>
        </w:rPr>
      </w:pPr>
      <w:r w:rsidRPr="00BE7789">
        <w:rPr>
          <w:rStyle w:val="normaltextrun"/>
          <w:rFonts w:ascii="Arial" w:hAnsi="Arial" w:cs="Arial"/>
          <w:sz w:val="22"/>
          <w:szCs w:val="22"/>
        </w:rPr>
        <w:t>Zamawiający ustala, że w przypadku spełnienia warunków wynikających z przedmiotu zamówienia, do oceny ważnych ofert przyjmuje następujące kryteria:</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 Kryterium cena oferty (brutto – z podatkiem VAT) oceniane będzie wg wzoru:</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P1 =</w:t>
      </w:r>
      <w:proofErr w:type="spellStart"/>
      <w:r w:rsidRPr="00BE7789">
        <w:rPr>
          <w:rStyle w:val="normaltextrun"/>
          <w:rFonts w:ascii="Arial" w:hAnsi="Arial" w:cs="Arial"/>
          <w:sz w:val="22"/>
          <w:szCs w:val="22"/>
        </w:rPr>
        <w:t>Cn</w:t>
      </w:r>
      <w:proofErr w:type="spellEnd"/>
      <w:r w:rsidRPr="00BE7789">
        <w:rPr>
          <w:rStyle w:val="normaltextrun"/>
          <w:rFonts w:ascii="Arial" w:hAnsi="Arial" w:cs="Arial"/>
          <w:sz w:val="22"/>
          <w:szCs w:val="22"/>
        </w:rPr>
        <w:t>/</w:t>
      </w:r>
      <w:proofErr w:type="spellStart"/>
      <w:r w:rsidRPr="00BE7789">
        <w:rPr>
          <w:rStyle w:val="normaltextrun"/>
          <w:rFonts w:ascii="Arial" w:hAnsi="Arial" w:cs="Arial"/>
          <w:sz w:val="22"/>
          <w:szCs w:val="22"/>
        </w:rPr>
        <w:t>Cb</w:t>
      </w:r>
      <w:proofErr w:type="spellEnd"/>
      <w:r w:rsidRPr="00BE7789">
        <w:rPr>
          <w:rStyle w:val="normaltextrun"/>
          <w:rFonts w:ascii="Arial" w:hAnsi="Arial" w:cs="Arial"/>
          <w:sz w:val="22"/>
          <w:szCs w:val="22"/>
        </w:rPr>
        <w:t xml:space="preserve"> x 100 x </w:t>
      </w:r>
      <w:r w:rsidR="00420CB8" w:rsidRPr="00BE7789">
        <w:rPr>
          <w:rStyle w:val="normaltextrun"/>
          <w:rFonts w:ascii="Arial" w:hAnsi="Arial" w:cs="Arial"/>
          <w:sz w:val="22"/>
          <w:szCs w:val="22"/>
        </w:rPr>
        <w:t>7</w:t>
      </w:r>
      <w:r w:rsidRPr="00BE7789">
        <w:rPr>
          <w:rStyle w:val="normaltextrun"/>
          <w:rFonts w:ascii="Arial" w:hAnsi="Arial" w:cs="Arial"/>
          <w:sz w:val="22"/>
          <w:szCs w:val="22"/>
        </w:rPr>
        <w:t>0%</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gdzie:</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P1 – liczba punktów w kryterium cena oferty (brutto – z podatkiem VAT)</w:t>
      </w:r>
      <w:r w:rsidRPr="00BE7789">
        <w:rPr>
          <w:rStyle w:val="scxw65198512"/>
          <w:rFonts w:ascii="Arial" w:hAnsi="Arial" w:cs="Arial"/>
          <w:sz w:val="22"/>
          <w:szCs w:val="22"/>
        </w:rPr>
        <w:t> </w:t>
      </w:r>
      <w:r w:rsidRPr="00BE7789">
        <w:rPr>
          <w:rFonts w:ascii="Arial" w:hAnsi="Arial" w:cs="Arial"/>
          <w:sz w:val="22"/>
          <w:szCs w:val="22"/>
        </w:rPr>
        <w:br/>
      </w:r>
      <w:proofErr w:type="spellStart"/>
      <w:r w:rsidRPr="00BE7789">
        <w:rPr>
          <w:rStyle w:val="normaltextrun"/>
          <w:rFonts w:ascii="Arial" w:hAnsi="Arial" w:cs="Arial"/>
          <w:sz w:val="22"/>
          <w:szCs w:val="22"/>
        </w:rPr>
        <w:t>Cn</w:t>
      </w:r>
      <w:proofErr w:type="spellEnd"/>
      <w:r w:rsidRPr="00BE7789">
        <w:rPr>
          <w:rStyle w:val="normaltextrun"/>
          <w:rFonts w:ascii="Arial" w:hAnsi="Arial" w:cs="Arial"/>
          <w:sz w:val="22"/>
          <w:szCs w:val="22"/>
        </w:rPr>
        <w:t xml:space="preserve"> – najniższa cena</w:t>
      </w:r>
      <w:r w:rsidRPr="00BE7789">
        <w:rPr>
          <w:rStyle w:val="scxw65198512"/>
          <w:rFonts w:ascii="Arial" w:hAnsi="Arial" w:cs="Arial"/>
          <w:sz w:val="22"/>
          <w:szCs w:val="22"/>
        </w:rPr>
        <w:t> </w:t>
      </w:r>
      <w:r w:rsidRPr="00BE7789">
        <w:rPr>
          <w:rFonts w:ascii="Arial" w:hAnsi="Arial" w:cs="Arial"/>
          <w:sz w:val="22"/>
          <w:szCs w:val="22"/>
        </w:rPr>
        <w:br/>
      </w:r>
      <w:proofErr w:type="spellStart"/>
      <w:r w:rsidRPr="00BE7789">
        <w:rPr>
          <w:rStyle w:val="normaltextrun"/>
          <w:rFonts w:ascii="Arial" w:hAnsi="Arial" w:cs="Arial"/>
          <w:sz w:val="22"/>
          <w:szCs w:val="22"/>
        </w:rPr>
        <w:t>Cb</w:t>
      </w:r>
      <w:proofErr w:type="spellEnd"/>
      <w:r w:rsidRPr="00BE7789">
        <w:rPr>
          <w:rStyle w:val="normaltextrun"/>
          <w:rFonts w:ascii="Arial" w:hAnsi="Arial" w:cs="Arial"/>
          <w:sz w:val="22"/>
          <w:szCs w:val="22"/>
        </w:rPr>
        <w:t xml:space="preserve"> – cena oferty badanej</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100 – maksymalna liczba punktów</w:t>
      </w:r>
      <w:r w:rsidRPr="00BE7789">
        <w:rPr>
          <w:rStyle w:val="scxw65198512"/>
          <w:rFonts w:ascii="Arial" w:hAnsi="Arial" w:cs="Arial"/>
          <w:sz w:val="22"/>
          <w:szCs w:val="22"/>
        </w:rPr>
        <w:t> </w:t>
      </w:r>
      <w:r w:rsidRPr="00BE7789">
        <w:rPr>
          <w:rFonts w:ascii="Arial" w:hAnsi="Arial" w:cs="Arial"/>
          <w:sz w:val="22"/>
          <w:szCs w:val="22"/>
        </w:rPr>
        <w:br/>
      </w:r>
      <w:r w:rsidR="00420CB8" w:rsidRPr="00BE7789">
        <w:rPr>
          <w:rStyle w:val="normaltextrun"/>
          <w:rFonts w:ascii="Arial" w:hAnsi="Arial" w:cs="Arial"/>
          <w:sz w:val="22"/>
          <w:szCs w:val="22"/>
        </w:rPr>
        <w:t>7</w:t>
      </w:r>
      <w:r w:rsidRPr="00BE7789">
        <w:rPr>
          <w:rStyle w:val="normaltextrun"/>
          <w:rFonts w:ascii="Arial" w:hAnsi="Arial" w:cs="Arial"/>
          <w:sz w:val="22"/>
          <w:szCs w:val="22"/>
        </w:rPr>
        <w:t>0 % - procentowe znaczenie kryterium</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xml:space="preserve">Maksymalna liczba punktów w kryterium cena oferty – </w:t>
      </w:r>
      <w:r w:rsidR="00420CB8" w:rsidRPr="00BE7789">
        <w:rPr>
          <w:rStyle w:val="normaltextrun"/>
          <w:rFonts w:ascii="Arial" w:hAnsi="Arial" w:cs="Arial"/>
          <w:sz w:val="22"/>
          <w:szCs w:val="22"/>
        </w:rPr>
        <w:t>7</w:t>
      </w:r>
      <w:r w:rsidRPr="00BE7789">
        <w:rPr>
          <w:rStyle w:val="normaltextrun"/>
          <w:rFonts w:ascii="Arial" w:hAnsi="Arial" w:cs="Arial"/>
          <w:sz w:val="22"/>
          <w:szCs w:val="22"/>
        </w:rPr>
        <w:t>0.</w:t>
      </w:r>
      <w:r w:rsidRPr="00BE7789">
        <w:rPr>
          <w:rStyle w:val="scxw65198512"/>
          <w:rFonts w:ascii="Arial" w:hAnsi="Arial" w:cs="Arial"/>
          <w:sz w:val="22"/>
          <w:szCs w:val="22"/>
        </w:rPr>
        <w:t> </w:t>
      </w:r>
      <w:r w:rsidR="00DF1EEF" w:rsidRPr="00BE7789">
        <w:rPr>
          <w:rStyle w:val="scxw65198512"/>
          <w:rFonts w:ascii="Arial" w:hAnsi="Arial" w:cs="Arial"/>
          <w:sz w:val="22"/>
          <w:szCs w:val="22"/>
        </w:rPr>
        <w:t xml:space="preserve"> </w:t>
      </w:r>
      <w:r w:rsidRPr="00BE7789">
        <w:rPr>
          <w:rFonts w:ascii="Arial" w:hAnsi="Arial" w:cs="Arial"/>
          <w:sz w:val="22"/>
          <w:szCs w:val="22"/>
        </w:rPr>
        <w:br/>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2) Kryterium termin realizacji zamówienia (P2) – określony w HARMONOGRAMIE  będzie oceniany wg poniższych zasad:</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Wykonawca określi termin realizacji zamówienia w pełnych miesiącach.</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Kryterium termin realizacji zamówienia oceniane będzie wg wzoru:</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P2 =</w:t>
      </w:r>
      <w:proofErr w:type="spellStart"/>
      <w:r w:rsidRPr="00BE7789">
        <w:rPr>
          <w:rStyle w:val="normaltextrun"/>
          <w:rFonts w:ascii="Arial" w:hAnsi="Arial" w:cs="Arial"/>
          <w:sz w:val="22"/>
          <w:szCs w:val="22"/>
        </w:rPr>
        <w:t>Tn</w:t>
      </w:r>
      <w:proofErr w:type="spellEnd"/>
      <w:r w:rsidRPr="00BE7789">
        <w:rPr>
          <w:rStyle w:val="normaltextrun"/>
          <w:rFonts w:ascii="Arial" w:hAnsi="Arial" w:cs="Arial"/>
          <w:sz w:val="22"/>
          <w:szCs w:val="22"/>
        </w:rPr>
        <w:t xml:space="preserve">/Tb x 100 x </w:t>
      </w:r>
      <w:r w:rsidR="00420CB8" w:rsidRPr="00BE7789">
        <w:rPr>
          <w:rStyle w:val="normaltextrun"/>
          <w:rFonts w:ascii="Arial" w:hAnsi="Arial" w:cs="Arial"/>
          <w:sz w:val="22"/>
          <w:szCs w:val="22"/>
        </w:rPr>
        <w:t>2</w:t>
      </w:r>
      <w:r w:rsidRPr="00BE7789">
        <w:rPr>
          <w:rStyle w:val="normaltextrun"/>
          <w:rFonts w:ascii="Arial" w:hAnsi="Arial" w:cs="Arial"/>
          <w:sz w:val="22"/>
          <w:szCs w:val="22"/>
        </w:rPr>
        <w:t>0%</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gdzie:</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P2 – liczba punktów w kryterium termin realizacji zamówienia</w:t>
      </w:r>
      <w:r w:rsidRPr="00BE7789">
        <w:rPr>
          <w:rStyle w:val="scxw65198512"/>
          <w:rFonts w:ascii="Arial" w:hAnsi="Arial" w:cs="Arial"/>
          <w:sz w:val="22"/>
          <w:szCs w:val="22"/>
        </w:rPr>
        <w:t> </w:t>
      </w:r>
      <w:r w:rsidRPr="00BE7789">
        <w:rPr>
          <w:rFonts w:ascii="Arial" w:hAnsi="Arial" w:cs="Arial"/>
          <w:sz w:val="22"/>
          <w:szCs w:val="22"/>
        </w:rPr>
        <w:br/>
      </w:r>
      <w:proofErr w:type="spellStart"/>
      <w:r w:rsidRPr="00BE7789">
        <w:rPr>
          <w:rStyle w:val="normaltextrun"/>
          <w:rFonts w:ascii="Arial" w:hAnsi="Arial" w:cs="Arial"/>
          <w:sz w:val="22"/>
          <w:szCs w:val="22"/>
        </w:rPr>
        <w:t>Tn</w:t>
      </w:r>
      <w:proofErr w:type="spellEnd"/>
      <w:r w:rsidRPr="00BE7789">
        <w:rPr>
          <w:rStyle w:val="normaltextrun"/>
          <w:rFonts w:ascii="Arial" w:hAnsi="Arial" w:cs="Arial"/>
          <w:sz w:val="22"/>
          <w:szCs w:val="22"/>
        </w:rPr>
        <w:t xml:space="preserve"> – termin najkrótszy wyrażony w miesiącach</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Tb – termin określony w badanej ofercie wyrażony w miesiącach</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100 - maksymalna liczba punktów</w:t>
      </w:r>
      <w:r w:rsidRPr="00BE7789">
        <w:rPr>
          <w:rStyle w:val="scxw65198512"/>
          <w:rFonts w:ascii="Arial" w:hAnsi="Arial" w:cs="Arial"/>
          <w:sz w:val="22"/>
          <w:szCs w:val="22"/>
        </w:rPr>
        <w:t> </w:t>
      </w:r>
      <w:r w:rsidRPr="00BE7789">
        <w:rPr>
          <w:rFonts w:ascii="Arial" w:hAnsi="Arial" w:cs="Arial"/>
          <w:sz w:val="22"/>
          <w:szCs w:val="22"/>
        </w:rPr>
        <w:br/>
      </w:r>
      <w:r w:rsidR="00420CB8" w:rsidRPr="00BE7789">
        <w:rPr>
          <w:rStyle w:val="normaltextrun"/>
          <w:rFonts w:ascii="Arial" w:hAnsi="Arial" w:cs="Arial"/>
          <w:sz w:val="22"/>
          <w:szCs w:val="22"/>
        </w:rPr>
        <w:t>2</w:t>
      </w:r>
      <w:r w:rsidRPr="00BE7789">
        <w:rPr>
          <w:rStyle w:val="normaltextrun"/>
          <w:rFonts w:ascii="Arial" w:hAnsi="Arial" w:cs="Arial"/>
          <w:sz w:val="22"/>
          <w:szCs w:val="22"/>
        </w:rPr>
        <w:t>0% - procentowe znaczenie kryterium</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 xml:space="preserve">Maksymalna liczba punktów w kryterium termin realizacji zamówienia – </w:t>
      </w:r>
      <w:r w:rsidR="00420CB8" w:rsidRPr="00BE7789">
        <w:rPr>
          <w:rStyle w:val="normaltextrun"/>
          <w:rFonts w:ascii="Arial" w:hAnsi="Arial" w:cs="Arial"/>
          <w:sz w:val="22"/>
          <w:szCs w:val="22"/>
        </w:rPr>
        <w:t>2</w:t>
      </w:r>
      <w:r w:rsidRPr="00BE7789">
        <w:rPr>
          <w:rStyle w:val="normaltextrun"/>
          <w:rFonts w:ascii="Arial" w:hAnsi="Arial" w:cs="Arial"/>
          <w:sz w:val="22"/>
          <w:szCs w:val="22"/>
        </w:rPr>
        <w:t>0.</w:t>
      </w:r>
      <w:r w:rsidRPr="00BE7789">
        <w:rPr>
          <w:rStyle w:val="scxw65198512"/>
          <w:rFonts w:ascii="Arial" w:hAnsi="Arial" w:cs="Arial"/>
          <w:sz w:val="22"/>
          <w:szCs w:val="22"/>
        </w:rPr>
        <w:t> </w:t>
      </w:r>
      <w:r w:rsidRPr="00BE7789">
        <w:rPr>
          <w:rFonts w:ascii="Arial" w:hAnsi="Arial" w:cs="Arial"/>
          <w:sz w:val="22"/>
          <w:szCs w:val="22"/>
        </w:rPr>
        <w:br/>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3) Kryterium okres gwarancji (P3) będzie oceniany wg poniższych zasad:</w:t>
      </w:r>
      <w:r w:rsidRPr="00BE7789">
        <w:rPr>
          <w:rStyle w:val="scxw65198512"/>
          <w:rFonts w:ascii="Arial" w:hAnsi="Arial" w:cs="Arial"/>
          <w:sz w:val="22"/>
          <w:szCs w:val="22"/>
        </w:rPr>
        <w:t> </w:t>
      </w:r>
      <w:r w:rsidRPr="00BE7789">
        <w:rPr>
          <w:rFonts w:ascii="Arial" w:hAnsi="Arial" w:cs="Arial"/>
          <w:sz w:val="22"/>
          <w:szCs w:val="22"/>
        </w:rPr>
        <w:br/>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P3 =</w:t>
      </w:r>
      <w:proofErr w:type="spellStart"/>
      <w:r w:rsidRPr="00BE7789">
        <w:rPr>
          <w:rStyle w:val="normaltextrun"/>
          <w:rFonts w:ascii="Arial" w:hAnsi="Arial" w:cs="Arial"/>
          <w:sz w:val="22"/>
          <w:szCs w:val="22"/>
        </w:rPr>
        <w:t>Gb</w:t>
      </w:r>
      <w:proofErr w:type="spellEnd"/>
      <w:r w:rsidRPr="00BE7789">
        <w:rPr>
          <w:rStyle w:val="normaltextrun"/>
          <w:rFonts w:ascii="Arial" w:hAnsi="Arial" w:cs="Arial"/>
          <w:sz w:val="22"/>
          <w:szCs w:val="22"/>
        </w:rPr>
        <w:t>/</w:t>
      </w:r>
      <w:proofErr w:type="spellStart"/>
      <w:r w:rsidRPr="00BE7789">
        <w:rPr>
          <w:rStyle w:val="normaltextrun"/>
          <w:rFonts w:ascii="Arial" w:hAnsi="Arial" w:cs="Arial"/>
          <w:sz w:val="22"/>
          <w:szCs w:val="22"/>
        </w:rPr>
        <w:t>Gn</w:t>
      </w:r>
      <w:proofErr w:type="spellEnd"/>
      <w:r w:rsidRPr="00BE7789">
        <w:rPr>
          <w:rStyle w:val="normaltextrun"/>
          <w:rFonts w:ascii="Arial" w:hAnsi="Arial" w:cs="Arial"/>
          <w:sz w:val="22"/>
          <w:szCs w:val="22"/>
        </w:rPr>
        <w:t xml:space="preserve"> x 100 x 10%</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lastRenderedPageBreak/>
        <w:t>gdzie:</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P3 – liczba punktów w kryterium termin realizacji zamówienia</w:t>
      </w:r>
      <w:r w:rsidRPr="00BE7789">
        <w:rPr>
          <w:rStyle w:val="scxw65198512"/>
          <w:rFonts w:ascii="Arial" w:hAnsi="Arial" w:cs="Arial"/>
          <w:sz w:val="22"/>
          <w:szCs w:val="22"/>
        </w:rPr>
        <w:t> </w:t>
      </w:r>
      <w:r w:rsidRPr="00BE7789">
        <w:rPr>
          <w:rFonts w:ascii="Arial" w:hAnsi="Arial" w:cs="Arial"/>
          <w:sz w:val="22"/>
          <w:szCs w:val="22"/>
        </w:rPr>
        <w:br/>
      </w:r>
      <w:proofErr w:type="spellStart"/>
      <w:r w:rsidRPr="00BE7789">
        <w:rPr>
          <w:rStyle w:val="normaltextrun"/>
          <w:rFonts w:ascii="Arial" w:hAnsi="Arial" w:cs="Arial"/>
          <w:sz w:val="22"/>
          <w:szCs w:val="22"/>
        </w:rPr>
        <w:t>Gn</w:t>
      </w:r>
      <w:proofErr w:type="spellEnd"/>
      <w:r w:rsidRPr="00BE7789">
        <w:rPr>
          <w:rStyle w:val="normaltextrun"/>
          <w:rFonts w:ascii="Arial" w:hAnsi="Arial" w:cs="Arial"/>
          <w:sz w:val="22"/>
          <w:szCs w:val="22"/>
        </w:rPr>
        <w:t xml:space="preserve"> – najdłuższy okres gwarancji wyrażony w latach</w:t>
      </w:r>
      <w:r w:rsidRPr="00BE7789">
        <w:rPr>
          <w:rStyle w:val="scxw65198512"/>
          <w:rFonts w:ascii="Arial" w:hAnsi="Arial" w:cs="Arial"/>
          <w:sz w:val="22"/>
          <w:szCs w:val="22"/>
        </w:rPr>
        <w:t> </w:t>
      </w:r>
      <w:r w:rsidRPr="00BE7789">
        <w:rPr>
          <w:rFonts w:ascii="Arial" w:hAnsi="Arial" w:cs="Arial"/>
          <w:sz w:val="22"/>
          <w:szCs w:val="22"/>
        </w:rPr>
        <w:br/>
      </w:r>
      <w:proofErr w:type="spellStart"/>
      <w:r w:rsidRPr="00BE7789">
        <w:rPr>
          <w:rStyle w:val="normaltextrun"/>
          <w:rFonts w:ascii="Arial" w:hAnsi="Arial" w:cs="Arial"/>
          <w:sz w:val="22"/>
          <w:szCs w:val="22"/>
        </w:rPr>
        <w:t>Gb</w:t>
      </w:r>
      <w:proofErr w:type="spellEnd"/>
      <w:r w:rsidRPr="00BE7789">
        <w:rPr>
          <w:rStyle w:val="normaltextrun"/>
          <w:rFonts w:ascii="Arial" w:hAnsi="Arial" w:cs="Arial"/>
          <w:sz w:val="22"/>
          <w:szCs w:val="22"/>
        </w:rPr>
        <w:t xml:space="preserve"> – okres gwarancji podany w badanej ofercie</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100 - maksymalna liczba punktów</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10% - procentowe znaczenie kryterium</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Maksymalna liczba punktów w kryterium okres gwarancji – 10.</w:t>
      </w:r>
      <w:r w:rsidRPr="00BE7789">
        <w:rPr>
          <w:rStyle w:val="scxw65198512"/>
          <w:rFonts w:ascii="Arial" w:hAnsi="Arial" w:cs="Arial"/>
          <w:sz w:val="22"/>
          <w:szCs w:val="22"/>
        </w:rPr>
        <w:t> </w:t>
      </w:r>
      <w:r w:rsidRPr="00BE7789">
        <w:rPr>
          <w:rFonts w:ascii="Arial" w:hAnsi="Arial" w:cs="Arial"/>
          <w:sz w:val="22"/>
          <w:szCs w:val="22"/>
        </w:rPr>
        <w:br/>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Liczba punktów przyznanych badanej ofercie P, to suma punktów z kryterium cena P1 (maksymalnie 80 pkt), kryterium termin realizacji P2 (maksymalnie 10 pkt ) i kryterium okres gwarancji P3 (maksymalnie 10 pkt).</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P = P1+P2+P3.</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Za najkorzystniejszą zostanie uznana oferta, która uzyska największą ilość punktów (maksymalnie 100).</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Ocenie będą podlegały oferty niepodlegające odrzuceniu.</w:t>
      </w:r>
      <w:r w:rsidRPr="00BE7789">
        <w:rPr>
          <w:rStyle w:val="scxw65198512"/>
          <w:rFonts w:ascii="Arial" w:hAnsi="Arial" w:cs="Arial"/>
          <w:sz w:val="22"/>
          <w:szCs w:val="22"/>
        </w:rPr>
        <w:t> </w:t>
      </w:r>
      <w:r w:rsidRPr="00BE7789">
        <w:rPr>
          <w:rFonts w:ascii="Arial" w:hAnsi="Arial" w:cs="Arial"/>
          <w:sz w:val="22"/>
          <w:szCs w:val="22"/>
        </w:rPr>
        <w:br/>
      </w:r>
      <w:r w:rsidRPr="00BE7789">
        <w:rPr>
          <w:rStyle w:val="normaltextrun"/>
          <w:rFonts w:ascii="Arial" w:hAnsi="Arial" w:cs="Arial"/>
          <w:sz w:val="22"/>
          <w:szCs w:val="22"/>
        </w:rPr>
        <w:t>Obliczenie będzie dokonywane z dokładnością do dwóch miejsc po przecinku.</w:t>
      </w:r>
      <w:r w:rsidRPr="00BE7789">
        <w:rPr>
          <w:rStyle w:val="eop"/>
          <w:rFonts w:ascii="Arial" w:hAnsi="Arial" w:cs="Arial"/>
          <w:sz w:val="22"/>
          <w:szCs w:val="22"/>
        </w:rPr>
        <w:t> </w:t>
      </w:r>
    </w:p>
    <w:p w14:paraId="4B0F6F65" w14:textId="68459F10" w:rsidR="00130CB5" w:rsidRPr="00BE7789" w:rsidRDefault="00130CB5" w:rsidP="00C643DC">
      <w:pPr>
        <w:pStyle w:val="paragraph"/>
        <w:textAlignment w:val="baseline"/>
        <w:rPr>
          <w:rStyle w:val="eop"/>
          <w:rFonts w:ascii="Arial" w:hAnsi="Arial" w:cs="Arial"/>
          <w:b/>
          <w:bCs/>
          <w:sz w:val="22"/>
          <w:szCs w:val="22"/>
        </w:rPr>
      </w:pPr>
      <w:r w:rsidRPr="00BE7789">
        <w:rPr>
          <w:rStyle w:val="eop"/>
          <w:rFonts w:ascii="Arial" w:hAnsi="Arial" w:cs="Arial"/>
          <w:b/>
          <w:bCs/>
          <w:sz w:val="22"/>
          <w:szCs w:val="22"/>
        </w:rPr>
        <w:t>IX. Zakres wykluczenia przedmiotowego</w:t>
      </w:r>
    </w:p>
    <w:p w14:paraId="51F412AF" w14:textId="240D6490" w:rsidR="00130CB5" w:rsidRPr="00BE7789" w:rsidRDefault="00130CB5" w:rsidP="00C643DC">
      <w:pPr>
        <w:pStyle w:val="paragraph"/>
        <w:textAlignment w:val="baseline"/>
        <w:rPr>
          <w:rStyle w:val="eop"/>
          <w:rFonts w:ascii="Arial" w:hAnsi="Arial" w:cs="Arial"/>
          <w:sz w:val="22"/>
          <w:szCs w:val="22"/>
        </w:rPr>
      </w:pPr>
      <w:r w:rsidRPr="00BE7789">
        <w:rPr>
          <w:rStyle w:val="eop"/>
          <w:rFonts w:ascii="Arial" w:hAnsi="Arial" w:cs="Arial"/>
          <w:sz w:val="22"/>
          <w:szCs w:val="22"/>
        </w:rPr>
        <w:t>Oferty nie mogą być składane przez osoby zatrudnione w ZS Bank Żywności w Trójmieście oraz przez osoby pozostające z nimi w stosunku prawnym lub faktycznym.</w:t>
      </w:r>
    </w:p>
    <w:p w14:paraId="4B73720F" w14:textId="3B6A9144" w:rsidR="00BE7789" w:rsidRPr="00BE7789" w:rsidRDefault="00BE7789" w:rsidP="00BE7789">
      <w:pPr>
        <w:spacing w:before="100" w:beforeAutospacing="1" w:after="100" w:afterAutospacing="1" w:line="240" w:lineRule="auto"/>
        <w:ind w:right="585"/>
        <w:jc w:val="both"/>
        <w:textAlignment w:val="baseline"/>
        <w:rPr>
          <w:rFonts w:ascii="Arial" w:eastAsia="Times New Roman" w:hAnsi="Arial" w:cs="Arial"/>
          <w:lang w:eastAsia="pl-PL"/>
        </w:rPr>
      </w:pPr>
      <w:r w:rsidRPr="00BE7789">
        <w:rPr>
          <w:rFonts w:ascii="Arial" w:eastAsia="Times New Roman" w:hAnsi="Arial" w:cs="Arial"/>
          <w:b/>
          <w:bCs/>
          <w:lang w:eastAsia="pl-PL"/>
        </w:rPr>
        <w:t>X. W</w:t>
      </w:r>
      <w:r>
        <w:rPr>
          <w:rFonts w:ascii="Arial" w:eastAsia="Times New Roman" w:hAnsi="Arial" w:cs="Arial"/>
          <w:b/>
          <w:bCs/>
          <w:lang w:eastAsia="pl-PL"/>
        </w:rPr>
        <w:t>arunki płatności</w:t>
      </w:r>
    </w:p>
    <w:p w14:paraId="26EB9533" w14:textId="77777777" w:rsidR="00BE7789" w:rsidRPr="00BE7789" w:rsidRDefault="00BE7789" w:rsidP="00BE7789">
      <w:pPr>
        <w:spacing w:before="100" w:beforeAutospacing="1" w:after="100" w:afterAutospacing="1" w:line="240" w:lineRule="auto"/>
        <w:ind w:right="585"/>
        <w:jc w:val="both"/>
        <w:textAlignment w:val="baseline"/>
        <w:rPr>
          <w:rFonts w:ascii="Arial" w:eastAsia="Times New Roman" w:hAnsi="Arial" w:cs="Arial"/>
          <w:lang w:eastAsia="pl-PL"/>
        </w:rPr>
      </w:pPr>
      <w:r w:rsidRPr="00BE7789">
        <w:rPr>
          <w:rFonts w:ascii="Arial" w:eastAsia="Times New Roman" w:hAnsi="Arial" w:cs="Arial"/>
          <w:lang w:eastAsia="pl-PL"/>
        </w:rPr>
        <w:t>Płatność nastąpi przelewem na podstawie faktury – po przyjęciu przez Zamawiającego przedmiotu zamówienia, potwierdzonego Protokołem odbioru. Faktura zapłacona będzie przez zamawiającego w terminie do 30 dni od dnia wystawienia, przelewem na rachunek bankowy wskazany w fakturze. Oferent może ustalić z Zamawiającym inne warunki płatności – w tym częściową płatność zaliczkową – w przypadku, gdy nie ma możliwości spełnienia warunków powyższych. Propozycję warunków płatności należy zamieścić w Ofercie. </w:t>
      </w:r>
    </w:p>
    <w:p w14:paraId="36C780A6" w14:textId="4C4973F8" w:rsidR="00BE7789" w:rsidRPr="00BE7789" w:rsidRDefault="00BE7789" w:rsidP="00BE7789">
      <w:pPr>
        <w:spacing w:before="100" w:beforeAutospacing="1" w:after="100" w:afterAutospacing="1" w:line="240" w:lineRule="auto"/>
        <w:ind w:right="585"/>
        <w:jc w:val="both"/>
        <w:textAlignment w:val="baseline"/>
        <w:rPr>
          <w:rFonts w:ascii="Arial" w:eastAsia="Times New Roman" w:hAnsi="Arial" w:cs="Arial"/>
          <w:lang w:eastAsia="pl-PL"/>
        </w:rPr>
      </w:pPr>
      <w:r w:rsidRPr="00BE7789">
        <w:rPr>
          <w:rFonts w:ascii="Arial" w:eastAsia="Times New Roman" w:hAnsi="Arial" w:cs="Arial"/>
          <w:b/>
          <w:bCs/>
          <w:lang w:eastAsia="pl-PL"/>
        </w:rPr>
        <w:t>XI. P</w:t>
      </w:r>
      <w:r>
        <w:rPr>
          <w:rFonts w:ascii="Arial" w:eastAsia="Times New Roman" w:hAnsi="Arial" w:cs="Arial"/>
          <w:b/>
          <w:bCs/>
          <w:lang w:eastAsia="pl-PL"/>
        </w:rPr>
        <w:t>ostanowienia końcowe</w:t>
      </w:r>
    </w:p>
    <w:p w14:paraId="1E9F1FD9" w14:textId="77777777" w:rsidR="00BE7789" w:rsidRPr="00BE7789" w:rsidRDefault="00BE7789" w:rsidP="00BE7789">
      <w:pPr>
        <w:spacing w:before="100" w:beforeAutospacing="1" w:after="100" w:afterAutospacing="1" w:line="240" w:lineRule="auto"/>
        <w:ind w:left="284" w:right="585" w:hanging="284"/>
        <w:jc w:val="both"/>
        <w:textAlignment w:val="baseline"/>
        <w:rPr>
          <w:rFonts w:ascii="Arial" w:eastAsia="Times New Roman" w:hAnsi="Arial" w:cs="Arial"/>
          <w:lang w:eastAsia="pl-PL"/>
        </w:rPr>
      </w:pPr>
      <w:r w:rsidRPr="00BE7789">
        <w:rPr>
          <w:rFonts w:ascii="Arial" w:eastAsia="Times New Roman" w:hAnsi="Arial" w:cs="Arial"/>
          <w:lang w:eastAsia="pl-PL"/>
        </w:rPr>
        <w:t>1. Wybór najkorzystniejszej oferty jest ostateczny i nie podlega procedurze odwoławczej. </w:t>
      </w:r>
    </w:p>
    <w:p w14:paraId="59957C81" w14:textId="77777777" w:rsidR="00BE7789" w:rsidRPr="00BE7789" w:rsidRDefault="00BE7789" w:rsidP="00BE7789">
      <w:pPr>
        <w:spacing w:before="100" w:beforeAutospacing="1" w:after="100" w:afterAutospacing="1" w:line="240" w:lineRule="auto"/>
        <w:ind w:left="284" w:right="585" w:hanging="284"/>
        <w:jc w:val="both"/>
        <w:textAlignment w:val="baseline"/>
        <w:rPr>
          <w:rFonts w:ascii="Arial" w:eastAsia="Times New Roman" w:hAnsi="Arial" w:cs="Arial"/>
          <w:lang w:eastAsia="pl-PL"/>
        </w:rPr>
      </w:pPr>
      <w:r w:rsidRPr="00BE7789">
        <w:rPr>
          <w:rFonts w:ascii="Arial" w:eastAsia="Times New Roman" w:hAnsi="Arial" w:cs="Arial"/>
          <w:lang w:eastAsia="pl-PL"/>
        </w:rPr>
        <w:t xml:space="preserve">2. Zamawiający zastrzega sobie prawo do zmiany treści Zapytania ofertowego bez podania przyczyny przed upływem terminu składania ofert. Dokonaną zmianę zapytania ofertowego Zamawiający udostępnia do wiadomości przez umieszczenie na stronie internetowej: </w:t>
      </w:r>
      <w:hyperlink r:id="rId10" w:tgtFrame="_blank" w:history="1">
        <w:r w:rsidRPr="00BE7789">
          <w:rPr>
            <w:rFonts w:ascii="Arial" w:eastAsia="Times New Roman" w:hAnsi="Arial" w:cs="Arial"/>
            <w:u w:val="single"/>
            <w:lang w:eastAsia="pl-PL"/>
          </w:rPr>
          <w:t>https://bztrojmiasto.pl/l</w:t>
        </w:r>
      </w:hyperlink>
      <w:r w:rsidRPr="00BE7789">
        <w:rPr>
          <w:rFonts w:ascii="Arial" w:eastAsia="Times New Roman" w:hAnsi="Arial" w:cs="Arial"/>
          <w:lang w:eastAsia="pl-PL"/>
        </w:rPr>
        <w:t xml:space="preserve"> oraz przekazuje niezwłocznie drogą mailową wszystkim potencjalnym Zleceniobiorcom, którzy złożyli Oferty, z uwzględnieniem możliwości ich poprawienia/uzupełnienia w terminie nie przekraczającym 3 dni roboczych. </w:t>
      </w:r>
    </w:p>
    <w:p w14:paraId="5534E66F" w14:textId="4B0F722A" w:rsidR="00BE7789" w:rsidRDefault="00BE7789" w:rsidP="00BE7789">
      <w:pPr>
        <w:spacing w:before="100" w:beforeAutospacing="1" w:after="100" w:afterAutospacing="1" w:line="240" w:lineRule="auto"/>
        <w:ind w:left="284" w:right="585" w:hanging="284"/>
        <w:jc w:val="both"/>
        <w:textAlignment w:val="baseline"/>
        <w:rPr>
          <w:rFonts w:ascii="Arial" w:eastAsia="Times New Roman" w:hAnsi="Arial" w:cs="Arial"/>
          <w:lang w:eastAsia="pl-PL"/>
        </w:rPr>
      </w:pPr>
      <w:r w:rsidRPr="00BE7789">
        <w:rPr>
          <w:rFonts w:ascii="Arial" w:eastAsia="Times New Roman" w:hAnsi="Arial" w:cs="Arial"/>
          <w:lang w:eastAsia="pl-PL"/>
        </w:rPr>
        <w:t>3. Zamawiający może w każdej chwili unieważnić postępowanie o udzielenie Zamówienia bez podania przyczyny. </w:t>
      </w:r>
    </w:p>
    <w:p w14:paraId="2A9B95C4" w14:textId="4F41D707" w:rsidR="00BE7789" w:rsidRDefault="00BE7789" w:rsidP="00BE7789">
      <w:pPr>
        <w:spacing w:before="100" w:beforeAutospacing="1" w:after="100" w:afterAutospacing="1" w:line="240" w:lineRule="auto"/>
        <w:ind w:left="284" w:right="585" w:hanging="284"/>
        <w:jc w:val="both"/>
        <w:textAlignment w:val="baseline"/>
        <w:rPr>
          <w:rFonts w:ascii="Arial" w:eastAsia="Times New Roman" w:hAnsi="Arial" w:cs="Arial"/>
          <w:lang w:eastAsia="pl-PL"/>
        </w:rPr>
      </w:pPr>
      <w:r>
        <w:rPr>
          <w:rFonts w:ascii="Arial" w:eastAsia="Times New Roman" w:hAnsi="Arial" w:cs="Arial"/>
          <w:lang w:eastAsia="pl-PL"/>
        </w:rPr>
        <w:t xml:space="preserve">4. Warunkiem uwzględnienia oferty jest złożenie wraz z oferta przez Oferenta Oświadczenia o braku powiązań z Zamawiającym </w:t>
      </w:r>
    </w:p>
    <w:p w14:paraId="2BE303A2" w14:textId="3F0F1A65" w:rsidR="00EA643D" w:rsidRDefault="00EA643D" w:rsidP="00BE7789">
      <w:pPr>
        <w:spacing w:before="100" w:beforeAutospacing="1" w:after="100" w:afterAutospacing="1" w:line="240" w:lineRule="auto"/>
        <w:ind w:left="284" w:right="585" w:hanging="284"/>
        <w:jc w:val="both"/>
        <w:textAlignment w:val="baseline"/>
        <w:rPr>
          <w:rFonts w:ascii="Arial" w:eastAsia="Times New Roman" w:hAnsi="Arial" w:cs="Arial"/>
          <w:lang w:eastAsia="pl-PL"/>
        </w:rPr>
      </w:pPr>
    </w:p>
    <w:p w14:paraId="4174658A" w14:textId="736E13FB" w:rsidR="00EA643D" w:rsidRPr="00BE7789" w:rsidRDefault="00FB5973" w:rsidP="00FB5973">
      <w:pPr>
        <w:spacing w:before="100" w:beforeAutospacing="1" w:after="100" w:afterAutospacing="1" w:line="240" w:lineRule="auto"/>
        <w:ind w:left="284" w:right="585" w:hanging="284"/>
        <w:jc w:val="center"/>
        <w:textAlignment w:val="baseline"/>
        <w:rPr>
          <w:rFonts w:ascii="Arial" w:eastAsia="Times New Roman" w:hAnsi="Arial" w:cs="Arial"/>
          <w:lang w:eastAsia="pl-PL"/>
        </w:rPr>
      </w:pPr>
      <w:r>
        <w:rPr>
          <w:rFonts w:ascii="Arial" w:eastAsia="Times New Roman" w:hAnsi="Arial" w:cs="Arial"/>
          <w:lang w:eastAsia="pl-PL"/>
        </w:rPr>
        <w:lastRenderedPageBreak/>
        <w:t>- KONIEC DOKUEMNTU -</w:t>
      </w:r>
    </w:p>
    <w:p w14:paraId="77934F26" w14:textId="77777777" w:rsidR="00BE7789" w:rsidRPr="00BE7789" w:rsidRDefault="00BE7789" w:rsidP="00BE7789">
      <w:pPr>
        <w:spacing w:before="100" w:beforeAutospacing="1" w:after="100" w:afterAutospacing="1" w:line="240" w:lineRule="auto"/>
        <w:ind w:right="585"/>
        <w:jc w:val="both"/>
        <w:textAlignment w:val="baseline"/>
        <w:rPr>
          <w:rFonts w:ascii="Arial" w:eastAsia="Times New Roman" w:hAnsi="Arial" w:cs="Arial"/>
          <w:lang w:eastAsia="pl-PL"/>
        </w:rPr>
      </w:pPr>
      <w:r w:rsidRPr="00BE7789">
        <w:rPr>
          <w:rFonts w:ascii="Arial" w:eastAsia="Times New Roman" w:hAnsi="Arial" w:cs="Arial"/>
          <w:lang w:eastAsia="pl-PL"/>
        </w:rPr>
        <w:t> </w:t>
      </w:r>
    </w:p>
    <w:p w14:paraId="30D7A3E2" w14:textId="77777777" w:rsidR="00BE7789" w:rsidRPr="00BE7789" w:rsidRDefault="00BE7789" w:rsidP="00C643DC">
      <w:pPr>
        <w:pStyle w:val="paragraph"/>
        <w:textAlignment w:val="baseline"/>
        <w:rPr>
          <w:rFonts w:ascii="Arial" w:hAnsi="Arial" w:cs="Arial"/>
          <w:sz w:val="22"/>
          <w:szCs w:val="22"/>
        </w:rPr>
      </w:pPr>
    </w:p>
    <w:p w14:paraId="444ED261" w14:textId="77777777" w:rsidR="00C643DC" w:rsidRPr="00BE7789" w:rsidRDefault="00C643DC" w:rsidP="00C643DC">
      <w:pPr>
        <w:pStyle w:val="paragraph"/>
        <w:textAlignment w:val="baseline"/>
        <w:rPr>
          <w:rFonts w:ascii="Arial" w:hAnsi="Arial" w:cs="Arial"/>
          <w:sz w:val="22"/>
          <w:szCs w:val="22"/>
        </w:rPr>
      </w:pPr>
      <w:r w:rsidRPr="00BE7789">
        <w:rPr>
          <w:rStyle w:val="normaltextrun"/>
          <w:rFonts w:ascii="Arial" w:hAnsi="Arial" w:cs="Arial"/>
          <w:sz w:val="22"/>
          <w:szCs w:val="22"/>
        </w:rPr>
        <w:t> </w:t>
      </w:r>
      <w:r w:rsidRPr="00BE7789">
        <w:rPr>
          <w:rStyle w:val="eop"/>
          <w:rFonts w:ascii="Arial" w:hAnsi="Arial" w:cs="Arial"/>
          <w:sz w:val="22"/>
          <w:szCs w:val="22"/>
        </w:rPr>
        <w:t> </w:t>
      </w:r>
    </w:p>
    <w:p w14:paraId="1EE9A7C2" w14:textId="77777777" w:rsidR="00C643DC" w:rsidRPr="00BE7789" w:rsidRDefault="00C643DC" w:rsidP="00C643DC">
      <w:pPr>
        <w:pStyle w:val="paragraph"/>
        <w:ind w:left="630"/>
        <w:jc w:val="both"/>
        <w:textAlignment w:val="baseline"/>
        <w:rPr>
          <w:rFonts w:ascii="Arial" w:hAnsi="Arial" w:cs="Arial"/>
          <w:sz w:val="22"/>
          <w:szCs w:val="22"/>
        </w:rPr>
      </w:pPr>
      <w:r w:rsidRPr="00BE7789">
        <w:rPr>
          <w:rStyle w:val="eop"/>
          <w:rFonts w:ascii="Arial" w:hAnsi="Arial" w:cs="Arial"/>
          <w:sz w:val="22"/>
          <w:szCs w:val="22"/>
        </w:rPr>
        <w:t> </w:t>
      </w:r>
    </w:p>
    <w:p w14:paraId="04D59320" w14:textId="77777777" w:rsidR="00C643DC" w:rsidRPr="00BE7789" w:rsidRDefault="00C643DC" w:rsidP="00C643DC">
      <w:pPr>
        <w:pStyle w:val="paragraph"/>
        <w:jc w:val="both"/>
        <w:textAlignment w:val="baseline"/>
        <w:rPr>
          <w:rFonts w:ascii="Arial" w:hAnsi="Arial" w:cs="Arial"/>
          <w:sz w:val="22"/>
          <w:szCs w:val="22"/>
        </w:rPr>
      </w:pPr>
      <w:r w:rsidRPr="00BE7789">
        <w:rPr>
          <w:rStyle w:val="eop"/>
          <w:rFonts w:ascii="Arial" w:hAnsi="Arial" w:cs="Arial"/>
          <w:sz w:val="22"/>
          <w:szCs w:val="22"/>
        </w:rPr>
        <w:t> </w:t>
      </w:r>
    </w:p>
    <w:p w14:paraId="475C8DF7" w14:textId="5E0A8B2B" w:rsidR="007A3FB3" w:rsidRPr="00BE7789" w:rsidRDefault="000E2A9E" w:rsidP="001C2B64">
      <w:pPr>
        <w:pStyle w:val="NormalnyWeb"/>
        <w:rPr>
          <w:rFonts w:ascii="Arial" w:hAnsi="Arial" w:cs="Arial"/>
          <w:i/>
          <w:sz w:val="22"/>
          <w:szCs w:val="22"/>
        </w:rPr>
      </w:pPr>
      <w:r w:rsidRPr="00BE7789">
        <w:rPr>
          <w:rFonts w:ascii="Arial" w:hAnsi="Arial" w:cs="Arial"/>
          <w:sz w:val="22"/>
          <w:szCs w:val="22"/>
        </w:rPr>
        <w:br/>
      </w:r>
      <w:r w:rsidRPr="00BE7789">
        <w:rPr>
          <w:rFonts w:ascii="Arial" w:hAnsi="Arial" w:cs="Arial"/>
          <w:sz w:val="22"/>
          <w:szCs w:val="22"/>
        </w:rPr>
        <w:br/>
      </w:r>
    </w:p>
    <w:p w14:paraId="44BF0C9B" w14:textId="77777777" w:rsidR="008E7C96" w:rsidRPr="00BE7789" w:rsidRDefault="008E7C96" w:rsidP="00E67167">
      <w:pPr>
        <w:rPr>
          <w:rFonts w:ascii="Arial" w:hAnsi="Arial" w:cs="Arial"/>
          <w:i/>
        </w:rPr>
      </w:pPr>
    </w:p>
    <w:sectPr w:rsidR="008E7C96" w:rsidRPr="00BE7789" w:rsidSect="00C36338">
      <w:headerReference w:type="default" r:id="rId11"/>
      <w:footerReference w:type="default" r:id="rId12"/>
      <w:type w:val="continuous"/>
      <w:pgSz w:w="12240" w:h="15840" w:code="1"/>
      <w:pgMar w:top="1554" w:right="720" w:bottom="720" w:left="720" w:header="709" w:footer="68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D6D" w14:textId="77777777" w:rsidR="003A4239" w:rsidRDefault="003A4239" w:rsidP="00445185">
      <w:pPr>
        <w:spacing w:after="0" w:line="240" w:lineRule="auto"/>
      </w:pPr>
      <w:r>
        <w:separator/>
      </w:r>
    </w:p>
  </w:endnote>
  <w:endnote w:type="continuationSeparator" w:id="0">
    <w:p w14:paraId="493890A8" w14:textId="77777777" w:rsidR="003A4239" w:rsidRDefault="003A4239" w:rsidP="004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9ED3" w14:textId="77777777" w:rsidR="00FB7974" w:rsidRDefault="00FB7974" w:rsidP="00A762CE">
    <w:pPr>
      <w:spacing w:after="0"/>
      <w:jc w:val="center"/>
    </w:pPr>
    <w:r w:rsidRPr="007F6629">
      <w:rPr>
        <w:sz w:val="18"/>
        <w:szCs w:val="18"/>
      </w:rPr>
      <w:t>Związek Stowarzyszeń Bank Żywności w Trójmieście ul. Tysiąclecia 13A 80-351 Gdańsk</w:t>
    </w:r>
    <w:r>
      <w:rPr>
        <w:sz w:val="18"/>
        <w:szCs w:val="18"/>
      </w:rPr>
      <w:t xml:space="preserve"> </w:t>
    </w:r>
    <w:r>
      <w:rPr>
        <w:sz w:val="18"/>
        <w:szCs w:val="18"/>
      </w:rPr>
      <w:br/>
      <w:t xml:space="preserve">tel. (58) 516 105 329, </w:t>
    </w:r>
    <w:hyperlink r:id="rId1" w:history="1">
      <w:r w:rsidRPr="00CE1370">
        <w:rPr>
          <w:rStyle w:val="Hipercze"/>
          <w:sz w:val="18"/>
          <w:szCs w:val="18"/>
        </w:rPr>
        <w:t>biuro@bztrojmiasto.pl</w:t>
      </w:r>
    </w:hyperlink>
    <w:r>
      <w:rPr>
        <w:sz w:val="18"/>
        <w:szCs w:val="18"/>
      </w:rPr>
      <w:t>, www.bztrojmiasto.pl</w:t>
    </w:r>
    <w:r>
      <w:rPr>
        <w:sz w:val="18"/>
        <w:szCs w:val="18"/>
      </w:rPr>
      <w:br/>
    </w:r>
    <w:r w:rsidRPr="00A762CE">
      <w:rPr>
        <w:sz w:val="18"/>
        <w:szCs w:val="18"/>
      </w:rPr>
      <w:t>NIP: 584 25 41</w:t>
    </w:r>
    <w:r>
      <w:rPr>
        <w:sz w:val="18"/>
        <w:szCs w:val="18"/>
      </w:rPr>
      <w:t> </w:t>
    </w:r>
    <w:r w:rsidRPr="00A762CE">
      <w:rPr>
        <w:sz w:val="18"/>
        <w:szCs w:val="18"/>
      </w:rPr>
      <w:t>147</w:t>
    </w:r>
    <w:r>
      <w:rPr>
        <w:sz w:val="18"/>
        <w:szCs w:val="18"/>
      </w:rPr>
      <w:t xml:space="preserve">, </w:t>
    </w:r>
    <w:r w:rsidRPr="00A762CE">
      <w:rPr>
        <w:sz w:val="18"/>
        <w:szCs w:val="18"/>
      </w:rPr>
      <w:t>Regon: 193117330</w:t>
    </w:r>
    <w:r>
      <w:rPr>
        <w:sz w:val="18"/>
        <w:szCs w:val="18"/>
      </w:rPr>
      <w:t xml:space="preserve">, </w:t>
    </w:r>
    <w:r w:rsidRPr="00A762CE">
      <w:rPr>
        <w:sz w:val="18"/>
        <w:szCs w:val="18"/>
      </w:rPr>
      <w:t>KRS 0000224076</w:t>
    </w:r>
    <w:r>
      <w:br/>
    </w:r>
    <w:r w:rsidRPr="007F6629">
      <w:rPr>
        <w:sz w:val="18"/>
        <w:szCs w:val="18"/>
      </w:rPr>
      <w:t>Nr konta: Bank Millennium S.A. 64 1160 2202 0000 0000 6249 3454</w:t>
    </w:r>
    <w:r>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EF34" w14:textId="77777777" w:rsidR="003A4239" w:rsidRDefault="003A4239" w:rsidP="00445185">
      <w:pPr>
        <w:spacing w:after="0" w:line="240" w:lineRule="auto"/>
      </w:pPr>
      <w:r>
        <w:separator/>
      </w:r>
    </w:p>
  </w:footnote>
  <w:footnote w:type="continuationSeparator" w:id="0">
    <w:p w14:paraId="52BF51E3" w14:textId="77777777" w:rsidR="003A4239" w:rsidRDefault="003A4239" w:rsidP="0044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903D" w14:textId="77777777" w:rsidR="00FB7974" w:rsidRPr="00445185" w:rsidRDefault="00FB7974" w:rsidP="00445185">
    <w:pPr>
      <w:pStyle w:val="NormalnyWeb"/>
      <w:shd w:val="clear" w:color="auto" w:fill="FFFFFF"/>
      <w:spacing w:after="240"/>
      <w:ind w:left="6521"/>
      <w:rPr>
        <w:color w:val="F7941E"/>
      </w:rPr>
    </w:pPr>
    <w:r w:rsidRPr="00445185">
      <w:rPr>
        <w:rFonts w:ascii="Arial" w:hAnsi="Arial" w:cs="Arial"/>
        <w:noProof/>
        <w:color w:val="F7941E"/>
        <w:sz w:val="20"/>
        <w:szCs w:val="20"/>
      </w:rPr>
      <w:drawing>
        <wp:anchor distT="0" distB="0" distL="114300" distR="114300" simplePos="0" relativeHeight="251659264" behindDoc="0" locked="0" layoutInCell="1" allowOverlap="1" wp14:anchorId="142B65A7" wp14:editId="5FE762C0">
          <wp:simplePos x="0" y="0"/>
          <wp:positionH relativeFrom="margin">
            <wp:posOffset>-114300</wp:posOffset>
          </wp:positionH>
          <wp:positionV relativeFrom="paragraph">
            <wp:posOffset>-96520</wp:posOffset>
          </wp:positionV>
          <wp:extent cx="2114550" cy="74358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6.jpg"/>
                  <pic:cNvPicPr/>
                </pic:nvPicPr>
                <pic:blipFill>
                  <a:blip r:embed="rId1">
                    <a:extLst>
                      <a:ext uri="{28A0092B-C50C-407E-A947-70E740481C1C}">
                        <a14:useLocalDpi xmlns:a14="http://schemas.microsoft.com/office/drawing/2010/main" val="0"/>
                      </a:ext>
                    </a:extLst>
                  </a:blip>
                  <a:stretch>
                    <a:fillRect/>
                  </a:stretch>
                </pic:blipFill>
                <pic:spPr>
                  <a:xfrm>
                    <a:off x="0" y="0"/>
                    <a:ext cx="2114550" cy="743585"/>
                  </a:xfrm>
                  <a:prstGeom prst="rect">
                    <a:avLst/>
                  </a:prstGeom>
                </pic:spPr>
              </pic:pic>
            </a:graphicData>
          </a:graphic>
          <wp14:sizeRelH relativeFrom="page">
            <wp14:pctWidth>0</wp14:pctWidth>
          </wp14:sizeRelH>
          <wp14:sizeRelV relativeFrom="page">
            <wp14:pctHeight>0</wp14:pctHeight>
          </wp14:sizeRelV>
        </wp:anchor>
      </w:drawing>
    </w:r>
    <w:r w:rsidRPr="00445185">
      <w:rPr>
        <w:rFonts w:asciiTheme="minorHAnsi" w:eastAsiaTheme="minorHAnsi" w:hAnsiTheme="minorHAnsi" w:cstheme="minorBidi"/>
        <w:color w:val="F7941E"/>
        <w:sz w:val="22"/>
        <w:szCs w:val="22"/>
        <w:lang w:eastAsia="en-US"/>
      </w:rPr>
      <w:t>Ratujemy żywność przed zmarnowaniem</w:t>
    </w:r>
    <w:r w:rsidRPr="00445185">
      <w:rPr>
        <w:rFonts w:asciiTheme="minorHAnsi" w:eastAsiaTheme="minorHAnsi" w:hAnsiTheme="minorHAnsi" w:cstheme="minorBidi"/>
        <w:color w:val="F7941E"/>
        <w:sz w:val="22"/>
        <w:szCs w:val="22"/>
        <w:lang w:eastAsia="en-US"/>
      </w:rPr>
      <w:br/>
      <w:t>Wspieramy potrzebujących</w:t>
    </w:r>
    <w:r w:rsidRPr="00445185">
      <w:rPr>
        <w:rFonts w:asciiTheme="minorHAnsi" w:eastAsiaTheme="minorHAnsi" w:hAnsiTheme="minorHAnsi" w:cstheme="minorBidi"/>
        <w:color w:val="F7941E"/>
        <w:sz w:val="22"/>
        <w:szCs w:val="22"/>
        <w:lang w:eastAsia="en-US"/>
      </w:rPr>
      <w:br/>
      <w:t>Edukujemy</w:t>
    </w:r>
  </w:p>
</w:hdr>
</file>

<file path=word/intelligence.xml><?xml version="1.0" encoding="utf-8"?>
<int:Intelligence xmlns:int="http://schemas.microsoft.com/office/intelligence/2019/intelligence">
  <int:IntelligenceSettings/>
  <int:Manifest>
    <int:WordHash hashCode="WHiMz4X5Ln3GPF" id="Vms7FfoN"/>
    <int:WordHash hashCode="unbNS6iwjMimYw" id="QNgP85xc"/>
    <int:WordHash hashCode="btbb/rQsU//Zf6" id="698ouPAS"/>
    <int:WordHash hashCode="PsnIJ8Xe4EIfvB" id="pe1mmVN8"/>
    <int:WordHash hashCode="wmqQHO+lks7CYV" id="OavIGK3a"/>
    <int:WordHash hashCode="g5khQ8tOYhBGmd" id="T26miatc"/>
  </int:Manifest>
  <int:Observations>
    <int:Content id="Vms7FfoN">
      <int:Rejection type="LegacyProofing"/>
    </int:Content>
    <int:Content id="QNgP85xc">
      <int:Rejection type="LegacyProofing"/>
    </int:Content>
    <int:Content id="698ouPAS">
      <int:Rejection type="LegacyProofing"/>
    </int:Content>
    <int:Content id="pe1mmVN8">
      <int:Rejection type="LegacyProofing"/>
    </int:Content>
    <int:Content id="OavIGK3a">
      <int:Rejection type="LegacyProofing"/>
    </int:Content>
    <int:Content id="T26miatc">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eastAsia="Times New Roman" w:hint="default"/>
        <w:b/>
        <w:lang w:eastAsia="pl-PL"/>
      </w:rPr>
    </w:lvl>
  </w:abstractNum>
  <w:abstractNum w:abstractNumId="2" w15:restartNumberingAfterBreak="0">
    <w:nsid w:val="02801CC8"/>
    <w:multiLevelType w:val="multilevel"/>
    <w:tmpl w:val="DA5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07C18"/>
    <w:multiLevelType w:val="multilevel"/>
    <w:tmpl w:val="CAE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D05C8"/>
    <w:multiLevelType w:val="multilevel"/>
    <w:tmpl w:val="E1B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A03DF"/>
    <w:multiLevelType w:val="multilevel"/>
    <w:tmpl w:val="6B0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616F2"/>
    <w:multiLevelType w:val="multilevel"/>
    <w:tmpl w:val="EC02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8298D"/>
    <w:multiLevelType w:val="multilevel"/>
    <w:tmpl w:val="5C0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26013E"/>
    <w:multiLevelType w:val="multilevel"/>
    <w:tmpl w:val="BC1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2D1B3F"/>
    <w:multiLevelType w:val="multilevel"/>
    <w:tmpl w:val="CBF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334E3E"/>
    <w:multiLevelType w:val="multilevel"/>
    <w:tmpl w:val="D38E87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3361D"/>
    <w:multiLevelType w:val="multilevel"/>
    <w:tmpl w:val="55E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47FB7"/>
    <w:multiLevelType w:val="multilevel"/>
    <w:tmpl w:val="DD8A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7625C2"/>
    <w:multiLevelType w:val="multilevel"/>
    <w:tmpl w:val="584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C1678C"/>
    <w:multiLevelType w:val="hybridMultilevel"/>
    <w:tmpl w:val="02467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32E07"/>
    <w:multiLevelType w:val="multilevel"/>
    <w:tmpl w:val="1B0E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945FA6"/>
    <w:multiLevelType w:val="multilevel"/>
    <w:tmpl w:val="70E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B04775"/>
    <w:multiLevelType w:val="multilevel"/>
    <w:tmpl w:val="0BA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E24A97"/>
    <w:multiLevelType w:val="multilevel"/>
    <w:tmpl w:val="A98A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1E4AC2"/>
    <w:multiLevelType w:val="multilevel"/>
    <w:tmpl w:val="8AB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2D12DF"/>
    <w:multiLevelType w:val="multilevel"/>
    <w:tmpl w:val="477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3F394A"/>
    <w:multiLevelType w:val="multilevel"/>
    <w:tmpl w:val="350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647721"/>
    <w:multiLevelType w:val="multilevel"/>
    <w:tmpl w:val="EF8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5513CD"/>
    <w:multiLevelType w:val="multilevel"/>
    <w:tmpl w:val="B31E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61527E"/>
    <w:multiLevelType w:val="multilevel"/>
    <w:tmpl w:val="F006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C1302D"/>
    <w:multiLevelType w:val="multilevel"/>
    <w:tmpl w:val="DD0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137DBC"/>
    <w:multiLevelType w:val="multilevel"/>
    <w:tmpl w:val="E8A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F052E1"/>
    <w:multiLevelType w:val="multilevel"/>
    <w:tmpl w:val="815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3B123F"/>
    <w:multiLevelType w:val="multilevel"/>
    <w:tmpl w:val="617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684298"/>
    <w:multiLevelType w:val="multilevel"/>
    <w:tmpl w:val="0ED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9B63F6"/>
    <w:multiLevelType w:val="multilevel"/>
    <w:tmpl w:val="51B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246492"/>
    <w:multiLevelType w:val="multilevel"/>
    <w:tmpl w:val="FBE0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2376E5"/>
    <w:multiLevelType w:val="multilevel"/>
    <w:tmpl w:val="0C0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ED2572"/>
    <w:multiLevelType w:val="multilevel"/>
    <w:tmpl w:val="95F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284888"/>
    <w:multiLevelType w:val="multilevel"/>
    <w:tmpl w:val="918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4A438E"/>
    <w:multiLevelType w:val="multilevel"/>
    <w:tmpl w:val="A56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0018EB"/>
    <w:multiLevelType w:val="multilevel"/>
    <w:tmpl w:val="49C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E086C"/>
    <w:multiLevelType w:val="multilevel"/>
    <w:tmpl w:val="8E4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F25008"/>
    <w:multiLevelType w:val="multilevel"/>
    <w:tmpl w:val="F5D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0B1AE2"/>
    <w:multiLevelType w:val="multilevel"/>
    <w:tmpl w:val="FCC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A63660"/>
    <w:multiLevelType w:val="multilevel"/>
    <w:tmpl w:val="6A0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041CCE"/>
    <w:multiLevelType w:val="multilevel"/>
    <w:tmpl w:val="924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083FA3"/>
    <w:multiLevelType w:val="multilevel"/>
    <w:tmpl w:val="071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704B6B"/>
    <w:multiLevelType w:val="multilevel"/>
    <w:tmpl w:val="211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B87809"/>
    <w:multiLevelType w:val="multilevel"/>
    <w:tmpl w:val="767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445790"/>
    <w:multiLevelType w:val="multilevel"/>
    <w:tmpl w:val="DDD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784D2B"/>
    <w:multiLevelType w:val="multilevel"/>
    <w:tmpl w:val="607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115BDB"/>
    <w:multiLevelType w:val="multilevel"/>
    <w:tmpl w:val="79F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765644"/>
    <w:multiLevelType w:val="multilevel"/>
    <w:tmpl w:val="667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E44E6C"/>
    <w:multiLevelType w:val="multilevel"/>
    <w:tmpl w:val="8DF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8C0436"/>
    <w:multiLevelType w:val="multilevel"/>
    <w:tmpl w:val="791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C632E1"/>
    <w:multiLevelType w:val="multilevel"/>
    <w:tmpl w:val="550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620951"/>
    <w:multiLevelType w:val="multilevel"/>
    <w:tmpl w:val="4F6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54" w15:restartNumberingAfterBreak="0">
    <w:nsid w:val="3F0551B6"/>
    <w:multiLevelType w:val="multilevel"/>
    <w:tmpl w:val="0FB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AD6D14"/>
    <w:multiLevelType w:val="multilevel"/>
    <w:tmpl w:val="D33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EB3037"/>
    <w:multiLevelType w:val="multilevel"/>
    <w:tmpl w:val="F2E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E928F4"/>
    <w:multiLevelType w:val="multilevel"/>
    <w:tmpl w:val="89FA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2B78B6"/>
    <w:multiLevelType w:val="multilevel"/>
    <w:tmpl w:val="545A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547A28"/>
    <w:multiLevelType w:val="multilevel"/>
    <w:tmpl w:val="67D2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516565"/>
    <w:multiLevelType w:val="multilevel"/>
    <w:tmpl w:val="1A62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5C0D3D"/>
    <w:multiLevelType w:val="multilevel"/>
    <w:tmpl w:val="353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AC4F6B"/>
    <w:multiLevelType w:val="multilevel"/>
    <w:tmpl w:val="ED9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1D483C"/>
    <w:multiLevelType w:val="multilevel"/>
    <w:tmpl w:val="D14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393C4E"/>
    <w:multiLevelType w:val="multilevel"/>
    <w:tmpl w:val="53C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BD6FEF"/>
    <w:multiLevelType w:val="multilevel"/>
    <w:tmpl w:val="F8C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C632D6"/>
    <w:multiLevelType w:val="multilevel"/>
    <w:tmpl w:val="CE6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771A8E"/>
    <w:multiLevelType w:val="multilevel"/>
    <w:tmpl w:val="C7C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DD1491"/>
    <w:multiLevelType w:val="multilevel"/>
    <w:tmpl w:val="5A5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AB3AF9"/>
    <w:multiLevelType w:val="multilevel"/>
    <w:tmpl w:val="422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B04D8A"/>
    <w:multiLevelType w:val="multilevel"/>
    <w:tmpl w:val="FA8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637073"/>
    <w:multiLevelType w:val="multilevel"/>
    <w:tmpl w:val="71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A63513A"/>
    <w:multiLevelType w:val="multilevel"/>
    <w:tmpl w:val="CB4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ED0FCA"/>
    <w:multiLevelType w:val="multilevel"/>
    <w:tmpl w:val="BEBE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B4B0630"/>
    <w:multiLevelType w:val="multilevel"/>
    <w:tmpl w:val="178E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B4F3A19"/>
    <w:multiLevelType w:val="multilevel"/>
    <w:tmpl w:val="113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615F3D"/>
    <w:multiLevelType w:val="multilevel"/>
    <w:tmpl w:val="E1A2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CD0372"/>
    <w:multiLevelType w:val="multilevel"/>
    <w:tmpl w:val="A3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BF46F89"/>
    <w:multiLevelType w:val="multilevel"/>
    <w:tmpl w:val="326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7820A5"/>
    <w:multiLevelType w:val="multilevel"/>
    <w:tmpl w:val="234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A85067"/>
    <w:multiLevelType w:val="multilevel"/>
    <w:tmpl w:val="6BD8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83553C"/>
    <w:multiLevelType w:val="multilevel"/>
    <w:tmpl w:val="476E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7A064D"/>
    <w:multiLevelType w:val="multilevel"/>
    <w:tmpl w:val="E45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5606D7C"/>
    <w:multiLevelType w:val="multilevel"/>
    <w:tmpl w:val="DD42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E0178E"/>
    <w:multiLevelType w:val="multilevel"/>
    <w:tmpl w:val="D22C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7B021BB"/>
    <w:multiLevelType w:val="multilevel"/>
    <w:tmpl w:val="9C1E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0728EF"/>
    <w:multiLevelType w:val="multilevel"/>
    <w:tmpl w:val="2F6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36240F"/>
    <w:multiLevelType w:val="multilevel"/>
    <w:tmpl w:val="0F9A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8048B7"/>
    <w:multiLevelType w:val="multilevel"/>
    <w:tmpl w:val="A4D2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BC07A91"/>
    <w:multiLevelType w:val="multilevel"/>
    <w:tmpl w:val="9A62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2043FD"/>
    <w:multiLevelType w:val="multilevel"/>
    <w:tmpl w:val="1C9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D64A21"/>
    <w:multiLevelType w:val="multilevel"/>
    <w:tmpl w:val="44D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B12415"/>
    <w:multiLevelType w:val="multilevel"/>
    <w:tmpl w:val="F07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E831EC"/>
    <w:multiLevelType w:val="multilevel"/>
    <w:tmpl w:val="D00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A23517"/>
    <w:multiLevelType w:val="multilevel"/>
    <w:tmpl w:val="C2D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DD0E95"/>
    <w:multiLevelType w:val="multilevel"/>
    <w:tmpl w:val="437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6447E1"/>
    <w:multiLevelType w:val="multilevel"/>
    <w:tmpl w:val="933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A43F84"/>
    <w:multiLevelType w:val="multilevel"/>
    <w:tmpl w:val="CC0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186A2A"/>
    <w:multiLevelType w:val="multilevel"/>
    <w:tmpl w:val="15E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96ABA"/>
    <w:multiLevelType w:val="multilevel"/>
    <w:tmpl w:val="845EB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BC56F8"/>
    <w:multiLevelType w:val="multilevel"/>
    <w:tmpl w:val="5E403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B31586E"/>
    <w:multiLevelType w:val="multilevel"/>
    <w:tmpl w:val="75E8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782741"/>
    <w:multiLevelType w:val="multilevel"/>
    <w:tmpl w:val="2F6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F857596"/>
    <w:multiLevelType w:val="multilevel"/>
    <w:tmpl w:val="AC4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53"/>
  </w:num>
  <w:num w:numId="5">
    <w:abstractNumId w:val="58"/>
  </w:num>
  <w:num w:numId="6">
    <w:abstractNumId w:val="67"/>
  </w:num>
  <w:num w:numId="7">
    <w:abstractNumId w:val="21"/>
  </w:num>
  <w:num w:numId="8">
    <w:abstractNumId w:val="88"/>
  </w:num>
  <w:num w:numId="9">
    <w:abstractNumId w:val="69"/>
  </w:num>
  <w:num w:numId="10">
    <w:abstractNumId w:val="28"/>
  </w:num>
  <w:num w:numId="11">
    <w:abstractNumId w:val="35"/>
  </w:num>
  <w:num w:numId="12">
    <w:abstractNumId w:val="96"/>
  </w:num>
  <w:num w:numId="13">
    <w:abstractNumId w:val="91"/>
  </w:num>
  <w:num w:numId="14">
    <w:abstractNumId w:val="27"/>
  </w:num>
  <w:num w:numId="15">
    <w:abstractNumId w:val="25"/>
  </w:num>
  <w:num w:numId="16">
    <w:abstractNumId w:val="66"/>
  </w:num>
  <w:num w:numId="17">
    <w:abstractNumId w:val="73"/>
  </w:num>
  <w:num w:numId="18">
    <w:abstractNumId w:val="68"/>
  </w:num>
  <w:num w:numId="19">
    <w:abstractNumId w:val="4"/>
  </w:num>
  <w:num w:numId="20">
    <w:abstractNumId w:val="95"/>
  </w:num>
  <w:num w:numId="21">
    <w:abstractNumId w:val="43"/>
  </w:num>
  <w:num w:numId="22">
    <w:abstractNumId w:val="46"/>
  </w:num>
  <w:num w:numId="23">
    <w:abstractNumId w:val="60"/>
  </w:num>
  <w:num w:numId="24">
    <w:abstractNumId w:val="51"/>
  </w:num>
  <w:num w:numId="25">
    <w:abstractNumId w:val="5"/>
  </w:num>
  <w:num w:numId="26">
    <w:abstractNumId w:val="7"/>
  </w:num>
  <w:num w:numId="27">
    <w:abstractNumId w:val="40"/>
  </w:num>
  <w:num w:numId="28">
    <w:abstractNumId w:val="17"/>
  </w:num>
  <w:num w:numId="29">
    <w:abstractNumId w:val="59"/>
  </w:num>
  <w:num w:numId="30">
    <w:abstractNumId w:val="22"/>
  </w:num>
  <w:num w:numId="31">
    <w:abstractNumId w:val="79"/>
  </w:num>
  <w:num w:numId="32">
    <w:abstractNumId w:val="62"/>
  </w:num>
  <w:num w:numId="33">
    <w:abstractNumId w:val="20"/>
  </w:num>
  <w:num w:numId="34">
    <w:abstractNumId w:val="93"/>
  </w:num>
  <w:num w:numId="35">
    <w:abstractNumId w:val="103"/>
  </w:num>
  <w:num w:numId="36">
    <w:abstractNumId w:val="82"/>
  </w:num>
  <w:num w:numId="37">
    <w:abstractNumId w:val="85"/>
  </w:num>
  <w:num w:numId="38">
    <w:abstractNumId w:val="54"/>
  </w:num>
  <w:num w:numId="39">
    <w:abstractNumId w:val="61"/>
  </w:num>
  <w:num w:numId="40">
    <w:abstractNumId w:val="48"/>
  </w:num>
  <w:num w:numId="41">
    <w:abstractNumId w:val="97"/>
  </w:num>
  <w:num w:numId="42">
    <w:abstractNumId w:val="52"/>
  </w:num>
  <w:num w:numId="43">
    <w:abstractNumId w:val="8"/>
  </w:num>
  <w:num w:numId="44">
    <w:abstractNumId w:val="98"/>
  </w:num>
  <w:num w:numId="45">
    <w:abstractNumId w:val="12"/>
  </w:num>
  <w:num w:numId="46">
    <w:abstractNumId w:val="72"/>
  </w:num>
  <w:num w:numId="47">
    <w:abstractNumId w:val="70"/>
  </w:num>
  <w:num w:numId="48">
    <w:abstractNumId w:val="71"/>
  </w:num>
  <w:num w:numId="49">
    <w:abstractNumId w:val="63"/>
  </w:num>
  <w:num w:numId="50">
    <w:abstractNumId w:val="50"/>
  </w:num>
  <w:num w:numId="51">
    <w:abstractNumId w:val="94"/>
  </w:num>
  <w:num w:numId="52">
    <w:abstractNumId w:val="31"/>
  </w:num>
  <w:num w:numId="53">
    <w:abstractNumId w:val="26"/>
  </w:num>
  <w:num w:numId="54">
    <w:abstractNumId w:val="30"/>
  </w:num>
  <w:num w:numId="55">
    <w:abstractNumId w:val="47"/>
  </w:num>
  <w:num w:numId="56">
    <w:abstractNumId w:val="56"/>
  </w:num>
  <w:num w:numId="57">
    <w:abstractNumId w:val="83"/>
  </w:num>
  <w:num w:numId="58">
    <w:abstractNumId w:val="32"/>
  </w:num>
  <w:num w:numId="59">
    <w:abstractNumId w:val="37"/>
  </w:num>
  <w:num w:numId="60">
    <w:abstractNumId w:val="3"/>
  </w:num>
  <w:num w:numId="61">
    <w:abstractNumId w:val="41"/>
  </w:num>
  <w:num w:numId="62">
    <w:abstractNumId w:val="39"/>
  </w:num>
  <w:num w:numId="63">
    <w:abstractNumId w:val="55"/>
  </w:num>
  <w:num w:numId="64">
    <w:abstractNumId w:val="29"/>
  </w:num>
  <w:num w:numId="65">
    <w:abstractNumId w:val="45"/>
  </w:num>
  <w:num w:numId="66">
    <w:abstractNumId w:val="36"/>
  </w:num>
  <w:num w:numId="67">
    <w:abstractNumId w:val="44"/>
  </w:num>
  <w:num w:numId="68">
    <w:abstractNumId w:val="19"/>
  </w:num>
  <w:num w:numId="69">
    <w:abstractNumId w:val="90"/>
  </w:num>
  <w:num w:numId="70">
    <w:abstractNumId w:val="101"/>
  </w:num>
  <w:num w:numId="71">
    <w:abstractNumId w:val="15"/>
  </w:num>
  <w:num w:numId="72">
    <w:abstractNumId w:val="34"/>
  </w:num>
  <w:num w:numId="73">
    <w:abstractNumId w:val="49"/>
  </w:num>
  <w:num w:numId="74">
    <w:abstractNumId w:val="18"/>
  </w:num>
  <w:num w:numId="75">
    <w:abstractNumId w:val="23"/>
  </w:num>
  <w:num w:numId="76">
    <w:abstractNumId w:val="13"/>
  </w:num>
  <w:num w:numId="77">
    <w:abstractNumId w:val="102"/>
  </w:num>
  <w:num w:numId="78">
    <w:abstractNumId w:val="77"/>
  </w:num>
  <w:num w:numId="79">
    <w:abstractNumId w:val="86"/>
  </w:num>
  <w:num w:numId="80">
    <w:abstractNumId w:val="38"/>
  </w:num>
  <w:num w:numId="81">
    <w:abstractNumId w:val="75"/>
  </w:num>
  <w:num w:numId="82">
    <w:abstractNumId w:val="76"/>
  </w:num>
  <w:num w:numId="83">
    <w:abstractNumId w:val="11"/>
  </w:num>
  <w:num w:numId="84">
    <w:abstractNumId w:val="78"/>
  </w:num>
  <w:num w:numId="85">
    <w:abstractNumId w:val="87"/>
  </w:num>
  <w:num w:numId="86">
    <w:abstractNumId w:val="65"/>
  </w:num>
  <w:num w:numId="87">
    <w:abstractNumId w:val="2"/>
  </w:num>
  <w:num w:numId="88">
    <w:abstractNumId w:val="92"/>
  </w:num>
  <w:num w:numId="89">
    <w:abstractNumId w:val="42"/>
  </w:num>
  <w:num w:numId="90">
    <w:abstractNumId w:val="81"/>
  </w:num>
  <w:num w:numId="91">
    <w:abstractNumId w:val="33"/>
  </w:num>
  <w:num w:numId="92">
    <w:abstractNumId w:val="64"/>
  </w:num>
  <w:num w:numId="93">
    <w:abstractNumId w:val="89"/>
  </w:num>
  <w:num w:numId="94">
    <w:abstractNumId w:val="16"/>
  </w:num>
  <w:num w:numId="95">
    <w:abstractNumId w:val="6"/>
  </w:num>
  <w:num w:numId="96">
    <w:abstractNumId w:val="80"/>
  </w:num>
  <w:num w:numId="97">
    <w:abstractNumId w:val="57"/>
  </w:num>
  <w:num w:numId="98">
    <w:abstractNumId w:val="24"/>
  </w:num>
  <w:num w:numId="99">
    <w:abstractNumId w:val="100"/>
  </w:num>
  <w:num w:numId="100">
    <w:abstractNumId w:val="99"/>
  </w:num>
  <w:num w:numId="101">
    <w:abstractNumId w:val="84"/>
  </w:num>
  <w:num w:numId="102">
    <w:abstractNumId w:val="74"/>
  </w:num>
  <w:num w:numId="103">
    <w:abstractNumId w:val="9"/>
  </w:num>
  <w:num w:numId="104">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20"/>
    <w:rsid w:val="00001579"/>
    <w:rsid w:val="000025DB"/>
    <w:rsid w:val="00002618"/>
    <w:rsid w:val="00002D93"/>
    <w:rsid w:val="00003E16"/>
    <w:rsid w:val="00004E76"/>
    <w:rsid w:val="000058A0"/>
    <w:rsid w:val="00005996"/>
    <w:rsid w:val="00006072"/>
    <w:rsid w:val="00006FF7"/>
    <w:rsid w:val="00007416"/>
    <w:rsid w:val="00007DC3"/>
    <w:rsid w:val="0001092E"/>
    <w:rsid w:val="000109B3"/>
    <w:rsid w:val="0001232F"/>
    <w:rsid w:val="00015704"/>
    <w:rsid w:val="00020084"/>
    <w:rsid w:val="00020396"/>
    <w:rsid w:val="00020B96"/>
    <w:rsid w:val="000219E8"/>
    <w:rsid w:val="000220BE"/>
    <w:rsid w:val="00023001"/>
    <w:rsid w:val="0002341A"/>
    <w:rsid w:val="00023490"/>
    <w:rsid w:val="00023F3C"/>
    <w:rsid w:val="000256AF"/>
    <w:rsid w:val="00026A68"/>
    <w:rsid w:val="00026E3C"/>
    <w:rsid w:val="000270A6"/>
    <w:rsid w:val="00031015"/>
    <w:rsid w:val="000311BC"/>
    <w:rsid w:val="00031973"/>
    <w:rsid w:val="000320A5"/>
    <w:rsid w:val="00032157"/>
    <w:rsid w:val="0003302F"/>
    <w:rsid w:val="000333E7"/>
    <w:rsid w:val="00034A67"/>
    <w:rsid w:val="00037857"/>
    <w:rsid w:val="00041B7D"/>
    <w:rsid w:val="00042677"/>
    <w:rsid w:val="000429FD"/>
    <w:rsid w:val="00043753"/>
    <w:rsid w:val="0005196E"/>
    <w:rsid w:val="00051A8A"/>
    <w:rsid w:val="00053A11"/>
    <w:rsid w:val="00053EA2"/>
    <w:rsid w:val="0005516D"/>
    <w:rsid w:val="00056F01"/>
    <w:rsid w:val="00061452"/>
    <w:rsid w:val="00061B9D"/>
    <w:rsid w:val="00064B95"/>
    <w:rsid w:val="00064CB7"/>
    <w:rsid w:val="00067EBF"/>
    <w:rsid w:val="000730EF"/>
    <w:rsid w:val="000731E3"/>
    <w:rsid w:val="000740D7"/>
    <w:rsid w:val="000758C1"/>
    <w:rsid w:val="000761BF"/>
    <w:rsid w:val="00076342"/>
    <w:rsid w:val="00080FF9"/>
    <w:rsid w:val="00081EA5"/>
    <w:rsid w:val="0008219C"/>
    <w:rsid w:val="000823F8"/>
    <w:rsid w:val="00082C54"/>
    <w:rsid w:val="0008379D"/>
    <w:rsid w:val="00085BEE"/>
    <w:rsid w:val="00087477"/>
    <w:rsid w:val="00091E1F"/>
    <w:rsid w:val="00092FA9"/>
    <w:rsid w:val="00093678"/>
    <w:rsid w:val="00093E38"/>
    <w:rsid w:val="000954B2"/>
    <w:rsid w:val="000970A2"/>
    <w:rsid w:val="00097471"/>
    <w:rsid w:val="000A1A75"/>
    <w:rsid w:val="000A2E38"/>
    <w:rsid w:val="000A30F6"/>
    <w:rsid w:val="000A3630"/>
    <w:rsid w:val="000A43F4"/>
    <w:rsid w:val="000A4F3C"/>
    <w:rsid w:val="000A5C31"/>
    <w:rsid w:val="000B01B3"/>
    <w:rsid w:val="000B09F7"/>
    <w:rsid w:val="000B0CA4"/>
    <w:rsid w:val="000B2C52"/>
    <w:rsid w:val="000B4CDE"/>
    <w:rsid w:val="000B779B"/>
    <w:rsid w:val="000C18CF"/>
    <w:rsid w:val="000C1997"/>
    <w:rsid w:val="000C2A63"/>
    <w:rsid w:val="000C2F26"/>
    <w:rsid w:val="000C356F"/>
    <w:rsid w:val="000C3EE6"/>
    <w:rsid w:val="000C3FAB"/>
    <w:rsid w:val="000C6D26"/>
    <w:rsid w:val="000D08E3"/>
    <w:rsid w:val="000D199F"/>
    <w:rsid w:val="000D345A"/>
    <w:rsid w:val="000D4DC7"/>
    <w:rsid w:val="000D5202"/>
    <w:rsid w:val="000D5956"/>
    <w:rsid w:val="000D5E4D"/>
    <w:rsid w:val="000D7AEE"/>
    <w:rsid w:val="000E120D"/>
    <w:rsid w:val="000E17C9"/>
    <w:rsid w:val="000E2A9E"/>
    <w:rsid w:val="000E2F32"/>
    <w:rsid w:val="000E392E"/>
    <w:rsid w:val="000E5375"/>
    <w:rsid w:val="000E6E64"/>
    <w:rsid w:val="000F03C2"/>
    <w:rsid w:val="000F08D4"/>
    <w:rsid w:val="000F0B8B"/>
    <w:rsid w:val="000F1DF0"/>
    <w:rsid w:val="000F2548"/>
    <w:rsid w:val="000F2E83"/>
    <w:rsid w:val="000F48D6"/>
    <w:rsid w:val="000F7729"/>
    <w:rsid w:val="00100C6A"/>
    <w:rsid w:val="00101344"/>
    <w:rsid w:val="001016CD"/>
    <w:rsid w:val="00101BC6"/>
    <w:rsid w:val="0010224E"/>
    <w:rsid w:val="0010444C"/>
    <w:rsid w:val="0010548B"/>
    <w:rsid w:val="00106101"/>
    <w:rsid w:val="00107506"/>
    <w:rsid w:val="00107520"/>
    <w:rsid w:val="00110601"/>
    <w:rsid w:val="00112B87"/>
    <w:rsid w:val="00113D7F"/>
    <w:rsid w:val="00114682"/>
    <w:rsid w:val="001204F9"/>
    <w:rsid w:val="001206C6"/>
    <w:rsid w:val="00122CE5"/>
    <w:rsid w:val="001231FE"/>
    <w:rsid w:val="00123375"/>
    <w:rsid w:val="00124A81"/>
    <w:rsid w:val="001263D7"/>
    <w:rsid w:val="00126B99"/>
    <w:rsid w:val="00130CB5"/>
    <w:rsid w:val="001314C8"/>
    <w:rsid w:val="001318DB"/>
    <w:rsid w:val="00132AEA"/>
    <w:rsid w:val="00133FA9"/>
    <w:rsid w:val="00136FF7"/>
    <w:rsid w:val="00143F37"/>
    <w:rsid w:val="001444AB"/>
    <w:rsid w:val="00144B75"/>
    <w:rsid w:val="00145535"/>
    <w:rsid w:val="00151CB1"/>
    <w:rsid w:val="00152969"/>
    <w:rsid w:val="001563D9"/>
    <w:rsid w:val="00161DE9"/>
    <w:rsid w:val="00162772"/>
    <w:rsid w:val="001644E4"/>
    <w:rsid w:val="0016520A"/>
    <w:rsid w:val="00166154"/>
    <w:rsid w:val="001678E6"/>
    <w:rsid w:val="001727F2"/>
    <w:rsid w:val="00172B34"/>
    <w:rsid w:val="001741F7"/>
    <w:rsid w:val="00176162"/>
    <w:rsid w:val="00176AB6"/>
    <w:rsid w:val="00180B52"/>
    <w:rsid w:val="00180E4A"/>
    <w:rsid w:val="00180EAC"/>
    <w:rsid w:val="00181896"/>
    <w:rsid w:val="00181906"/>
    <w:rsid w:val="00182C6E"/>
    <w:rsid w:val="00182DDB"/>
    <w:rsid w:val="00183625"/>
    <w:rsid w:val="00185D5F"/>
    <w:rsid w:val="00190F0F"/>
    <w:rsid w:val="00193DBF"/>
    <w:rsid w:val="00194499"/>
    <w:rsid w:val="00195022"/>
    <w:rsid w:val="00196652"/>
    <w:rsid w:val="001969B6"/>
    <w:rsid w:val="001A328F"/>
    <w:rsid w:val="001A3921"/>
    <w:rsid w:val="001A3E01"/>
    <w:rsid w:val="001A6D96"/>
    <w:rsid w:val="001A7864"/>
    <w:rsid w:val="001A7A7F"/>
    <w:rsid w:val="001B0B3C"/>
    <w:rsid w:val="001B103D"/>
    <w:rsid w:val="001B33CC"/>
    <w:rsid w:val="001B370D"/>
    <w:rsid w:val="001B3CCE"/>
    <w:rsid w:val="001B6375"/>
    <w:rsid w:val="001C07B9"/>
    <w:rsid w:val="001C298D"/>
    <w:rsid w:val="001C2B64"/>
    <w:rsid w:val="001C2C18"/>
    <w:rsid w:val="001C4259"/>
    <w:rsid w:val="001C7885"/>
    <w:rsid w:val="001D047E"/>
    <w:rsid w:val="001D06AC"/>
    <w:rsid w:val="001D1546"/>
    <w:rsid w:val="001D54FC"/>
    <w:rsid w:val="001D5939"/>
    <w:rsid w:val="001D599C"/>
    <w:rsid w:val="001D5CEF"/>
    <w:rsid w:val="001D6289"/>
    <w:rsid w:val="001D745F"/>
    <w:rsid w:val="001D7EF2"/>
    <w:rsid w:val="001E05FD"/>
    <w:rsid w:val="001E42A0"/>
    <w:rsid w:val="001E5441"/>
    <w:rsid w:val="001E6999"/>
    <w:rsid w:val="001E6B30"/>
    <w:rsid w:val="001F3152"/>
    <w:rsid w:val="001F3D1A"/>
    <w:rsid w:val="001F5091"/>
    <w:rsid w:val="001F5930"/>
    <w:rsid w:val="001F65B0"/>
    <w:rsid w:val="001F68B8"/>
    <w:rsid w:val="001F69ED"/>
    <w:rsid w:val="001F6C67"/>
    <w:rsid w:val="001F7C4A"/>
    <w:rsid w:val="0020000D"/>
    <w:rsid w:val="0020110E"/>
    <w:rsid w:val="0020582D"/>
    <w:rsid w:val="0020655F"/>
    <w:rsid w:val="0020673C"/>
    <w:rsid w:val="00206EC1"/>
    <w:rsid w:val="002079A1"/>
    <w:rsid w:val="002105AA"/>
    <w:rsid w:val="00213707"/>
    <w:rsid w:val="00214CE0"/>
    <w:rsid w:val="00215F0D"/>
    <w:rsid w:val="002160CA"/>
    <w:rsid w:val="0021707D"/>
    <w:rsid w:val="00217C26"/>
    <w:rsid w:val="00223F62"/>
    <w:rsid w:val="00224063"/>
    <w:rsid w:val="00224719"/>
    <w:rsid w:val="0022786B"/>
    <w:rsid w:val="002306F9"/>
    <w:rsid w:val="00232B2B"/>
    <w:rsid w:val="00234F81"/>
    <w:rsid w:val="00235FC8"/>
    <w:rsid w:val="0023606B"/>
    <w:rsid w:val="0023686E"/>
    <w:rsid w:val="0023763D"/>
    <w:rsid w:val="0024154C"/>
    <w:rsid w:val="00247359"/>
    <w:rsid w:val="002535FD"/>
    <w:rsid w:val="002550A8"/>
    <w:rsid w:val="0025616A"/>
    <w:rsid w:val="002563E7"/>
    <w:rsid w:val="00256CC4"/>
    <w:rsid w:val="002611C0"/>
    <w:rsid w:val="002617CE"/>
    <w:rsid w:val="00263DD3"/>
    <w:rsid w:val="002666A9"/>
    <w:rsid w:val="00267141"/>
    <w:rsid w:val="00270AC0"/>
    <w:rsid w:val="0027233B"/>
    <w:rsid w:val="00274356"/>
    <w:rsid w:val="00274B92"/>
    <w:rsid w:val="00275314"/>
    <w:rsid w:val="00276B51"/>
    <w:rsid w:val="00276C81"/>
    <w:rsid w:val="00277245"/>
    <w:rsid w:val="002775A6"/>
    <w:rsid w:val="002818B4"/>
    <w:rsid w:val="00281A9F"/>
    <w:rsid w:val="002846B0"/>
    <w:rsid w:val="00285681"/>
    <w:rsid w:val="00290995"/>
    <w:rsid w:val="0029121D"/>
    <w:rsid w:val="002918B8"/>
    <w:rsid w:val="00291CCF"/>
    <w:rsid w:val="002971E3"/>
    <w:rsid w:val="002A06E8"/>
    <w:rsid w:val="002A1F3D"/>
    <w:rsid w:val="002A3256"/>
    <w:rsid w:val="002A4159"/>
    <w:rsid w:val="002A5685"/>
    <w:rsid w:val="002A5F00"/>
    <w:rsid w:val="002A7F0F"/>
    <w:rsid w:val="002B3965"/>
    <w:rsid w:val="002B4740"/>
    <w:rsid w:val="002B61E2"/>
    <w:rsid w:val="002B6781"/>
    <w:rsid w:val="002B7FD6"/>
    <w:rsid w:val="002C0790"/>
    <w:rsid w:val="002C1324"/>
    <w:rsid w:val="002C2450"/>
    <w:rsid w:val="002C2E3A"/>
    <w:rsid w:val="002C4DBE"/>
    <w:rsid w:val="002C66A2"/>
    <w:rsid w:val="002D0138"/>
    <w:rsid w:val="002D1639"/>
    <w:rsid w:val="002D38C0"/>
    <w:rsid w:val="002D3CA7"/>
    <w:rsid w:val="002D52C9"/>
    <w:rsid w:val="002D630F"/>
    <w:rsid w:val="002E1AFE"/>
    <w:rsid w:val="002E2F5F"/>
    <w:rsid w:val="002E5332"/>
    <w:rsid w:val="002E6277"/>
    <w:rsid w:val="002E6426"/>
    <w:rsid w:val="002E7C53"/>
    <w:rsid w:val="002F14FB"/>
    <w:rsid w:val="002F403D"/>
    <w:rsid w:val="002F5198"/>
    <w:rsid w:val="002F6334"/>
    <w:rsid w:val="003003DD"/>
    <w:rsid w:val="0030064C"/>
    <w:rsid w:val="00300EB1"/>
    <w:rsid w:val="00302521"/>
    <w:rsid w:val="00304F3F"/>
    <w:rsid w:val="003069B5"/>
    <w:rsid w:val="00307B0C"/>
    <w:rsid w:val="0031018E"/>
    <w:rsid w:val="00310603"/>
    <w:rsid w:val="00310A74"/>
    <w:rsid w:val="00310DC7"/>
    <w:rsid w:val="0031314D"/>
    <w:rsid w:val="003144FE"/>
    <w:rsid w:val="0031453F"/>
    <w:rsid w:val="00314F18"/>
    <w:rsid w:val="0031693A"/>
    <w:rsid w:val="00320DE8"/>
    <w:rsid w:val="00320EC4"/>
    <w:rsid w:val="00322F39"/>
    <w:rsid w:val="003273AD"/>
    <w:rsid w:val="00331617"/>
    <w:rsid w:val="0033262D"/>
    <w:rsid w:val="0033466D"/>
    <w:rsid w:val="003357D3"/>
    <w:rsid w:val="0033618C"/>
    <w:rsid w:val="003364F2"/>
    <w:rsid w:val="00336E61"/>
    <w:rsid w:val="00337BCD"/>
    <w:rsid w:val="00342C78"/>
    <w:rsid w:val="00347D46"/>
    <w:rsid w:val="00351D4D"/>
    <w:rsid w:val="00352396"/>
    <w:rsid w:val="00352A38"/>
    <w:rsid w:val="003536E7"/>
    <w:rsid w:val="00354CCC"/>
    <w:rsid w:val="00355406"/>
    <w:rsid w:val="0035572D"/>
    <w:rsid w:val="00356733"/>
    <w:rsid w:val="0035719D"/>
    <w:rsid w:val="00357F30"/>
    <w:rsid w:val="00360475"/>
    <w:rsid w:val="00360861"/>
    <w:rsid w:val="00360EB4"/>
    <w:rsid w:val="00361DA2"/>
    <w:rsid w:val="003636A0"/>
    <w:rsid w:val="00364516"/>
    <w:rsid w:val="00365449"/>
    <w:rsid w:val="00365B35"/>
    <w:rsid w:val="00365FD0"/>
    <w:rsid w:val="00366A3E"/>
    <w:rsid w:val="00370E5B"/>
    <w:rsid w:val="003711E9"/>
    <w:rsid w:val="00375409"/>
    <w:rsid w:val="003756D7"/>
    <w:rsid w:val="00380656"/>
    <w:rsid w:val="003810A8"/>
    <w:rsid w:val="00382E65"/>
    <w:rsid w:val="00383963"/>
    <w:rsid w:val="00383E3F"/>
    <w:rsid w:val="00387EAD"/>
    <w:rsid w:val="00396D67"/>
    <w:rsid w:val="00396E21"/>
    <w:rsid w:val="0039736A"/>
    <w:rsid w:val="003A0766"/>
    <w:rsid w:val="003A1653"/>
    <w:rsid w:val="003A2D27"/>
    <w:rsid w:val="003A3033"/>
    <w:rsid w:val="003A4239"/>
    <w:rsid w:val="003A431C"/>
    <w:rsid w:val="003A5749"/>
    <w:rsid w:val="003A5EDA"/>
    <w:rsid w:val="003A67C4"/>
    <w:rsid w:val="003A6EC2"/>
    <w:rsid w:val="003B0982"/>
    <w:rsid w:val="003B18BD"/>
    <w:rsid w:val="003B215F"/>
    <w:rsid w:val="003B2B43"/>
    <w:rsid w:val="003B2CAA"/>
    <w:rsid w:val="003B4D97"/>
    <w:rsid w:val="003B5434"/>
    <w:rsid w:val="003C04E4"/>
    <w:rsid w:val="003C0CCC"/>
    <w:rsid w:val="003C1DF7"/>
    <w:rsid w:val="003C2061"/>
    <w:rsid w:val="003C27BC"/>
    <w:rsid w:val="003C35D7"/>
    <w:rsid w:val="003C50E0"/>
    <w:rsid w:val="003C5E53"/>
    <w:rsid w:val="003C77D7"/>
    <w:rsid w:val="003D2156"/>
    <w:rsid w:val="003D273E"/>
    <w:rsid w:val="003D4322"/>
    <w:rsid w:val="003D6BE4"/>
    <w:rsid w:val="003D6F1E"/>
    <w:rsid w:val="003D78EF"/>
    <w:rsid w:val="003E00E2"/>
    <w:rsid w:val="003E049C"/>
    <w:rsid w:val="003E05FA"/>
    <w:rsid w:val="003E131F"/>
    <w:rsid w:val="003E59EC"/>
    <w:rsid w:val="003E6D6A"/>
    <w:rsid w:val="003E7CF5"/>
    <w:rsid w:val="003F2313"/>
    <w:rsid w:val="003F5349"/>
    <w:rsid w:val="00401951"/>
    <w:rsid w:val="004022E5"/>
    <w:rsid w:val="004030DD"/>
    <w:rsid w:val="00404F93"/>
    <w:rsid w:val="0040517E"/>
    <w:rsid w:val="00407AD3"/>
    <w:rsid w:val="00407AF4"/>
    <w:rsid w:val="004108CE"/>
    <w:rsid w:val="004114E5"/>
    <w:rsid w:val="0041219E"/>
    <w:rsid w:val="004121FB"/>
    <w:rsid w:val="00412288"/>
    <w:rsid w:val="0041283B"/>
    <w:rsid w:val="00413FA2"/>
    <w:rsid w:val="00414188"/>
    <w:rsid w:val="004143DE"/>
    <w:rsid w:val="00414F38"/>
    <w:rsid w:val="00420CB8"/>
    <w:rsid w:val="004211B0"/>
    <w:rsid w:val="0042207F"/>
    <w:rsid w:val="00423C17"/>
    <w:rsid w:val="00426040"/>
    <w:rsid w:val="00426EE0"/>
    <w:rsid w:val="004302DD"/>
    <w:rsid w:val="0043071D"/>
    <w:rsid w:val="0043198F"/>
    <w:rsid w:val="00432C6F"/>
    <w:rsid w:val="00436866"/>
    <w:rsid w:val="0043738D"/>
    <w:rsid w:val="0044029E"/>
    <w:rsid w:val="004406A9"/>
    <w:rsid w:val="00443125"/>
    <w:rsid w:val="00444C10"/>
    <w:rsid w:val="00445185"/>
    <w:rsid w:val="0044581C"/>
    <w:rsid w:val="004505B9"/>
    <w:rsid w:val="00451105"/>
    <w:rsid w:val="00451744"/>
    <w:rsid w:val="00451ADD"/>
    <w:rsid w:val="004540B6"/>
    <w:rsid w:val="004556FB"/>
    <w:rsid w:val="004606EF"/>
    <w:rsid w:val="004622F8"/>
    <w:rsid w:val="004635E3"/>
    <w:rsid w:val="00463C91"/>
    <w:rsid w:val="00464304"/>
    <w:rsid w:val="0046644B"/>
    <w:rsid w:val="00466EB9"/>
    <w:rsid w:val="00466F91"/>
    <w:rsid w:val="0047280E"/>
    <w:rsid w:val="00472A30"/>
    <w:rsid w:val="00472AF2"/>
    <w:rsid w:val="00472FE3"/>
    <w:rsid w:val="00474514"/>
    <w:rsid w:val="00477DB9"/>
    <w:rsid w:val="0048280E"/>
    <w:rsid w:val="00482F51"/>
    <w:rsid w:val="00485CC6"/>
    <w:rsid w:val="00485D4F"/>
    <w:rsid w:val="004861A2"/>
    <w:rsid w:val="00487227"/>
    <w:rsid w:val="00491941"/>
    <w:rsid w:val="00492144"/>
    <w:rsid w:val="00492514"/>
    <w:rsid w:val="00492B21"/>
    <w:rsid w:val="00493B07"/>
    <w:rsid w:val="0049408E"/>
    <w:rsid w:val="00494670"/>
    <w:rsid w:val="004A21E2"/>
    <w:rsid w:val="004A2802"/>
    <w:rsid w:val="004A2983"/>
    <w:rsid w:val="004A2AD7"/>
    <w:rsid w:val="004A3077"/>
    <w:rsid w:val="004A4D33"/>
    <w:rsid w:val="004A54B8"/>
    <w:rsid w:val="004A6E39"/>
    <w:rsid w:val="004B1582"/>
    <w:rsid w:val="004B18F7"/>
    <w:rsid w:val="004B2365"/>
    <w:rsid w:val="004B3E6C"/>
    <w:rsid w:val="004B40FF"/>
    <w:rsid w:val="004B4621"/>
    <w:rsid w:val="004B6314"/>
    <w:rsid w:val="004C0B0F"/>
    <w:rsid w:val="004C0D11"/>
    <w:rsid w:val="004C1FA3"/>
    <w:rsid w:val="004C2B70"/>
    <w:rsid w:val="004C3009"/>
    <w:rsid w:val="004D0585"/>
    <w:rsid w:val="004D14E5"/>
    <w:rsid w:val="004D2657"/>
    <w:rsid w:val="004D4AFE"/>
    <w:rsid w:val="004E0A86"/>
    <w:rsid w:val="004E29F4"/>
    <w:rsid w:val="004E6024"/>
    <w:rsid w:val="004E7EB1"/>
    <w:rsid w:val="004F0058"/>
    <w:rsid w:val="004F0221"/>
    <w:rsid w:val="004F1628"/>
    <w:rsid w:val="004F2F69"/>
    <w:rsid w:val="004F440D"/>
    <w:rsid w:val="004F5E2B"/>
    <w:rsid w:val="004F75F6"/>
    <w:rsid w:val="004F7E25"/>
    <w:rsid w:val="005009C2"/>
    <w:rsid w:val="00500A99"/>
    <w:rsid w:val="0050546F"/>
    <w:rsid w:val="00505644"/>
    <w:rsid w:val="00507648"/>
    <w:rsid w:val="00513047"/>
    <w:rsid w:val="00513521"/>
    <w:rsid w:val="005149F7"/>
    <w:rsid w:val="00517812"/>
    <w:rsid w:val="00520185"/>
    <w:rsid w:val="00523B12"/>
    <w:rsid w:val="00527911"/>
    <w:rsid w:val="00531176"/>
    <w:rsid w:val="00533A12"/>
    <w:rsid w:val="00535083"/>
    <w:rsid w:val="0053599C"/>
    <w:rsid w:val="00535FCF"/>
    <w:rsid w:val="005374C5"/>
    <w:rsid w:val="00541365"/>
    <w:rsid w:val="00542608"/>
    <w:rsid w:val="00542B91"/>
    <w:rsid w:val="00542CF2"/>
    <w:rsid w:val="00542EF8"/>
    <w:rsid w:val="00546F9E"/>
    <w:rsid w:val="00547DB6"/>
    <w:rsid w:val="00550A0C"/>
    <w:rsid w:val="00552281"/>
    <w:rsid w:val="00552B01"/>
    <w:rsid w:val="00552D64"/>
    <w:rsid w:val="00554159"/>
    <w:rsid w:val="00554A95"/>
    <w:rsid w:val="00556DAC"/>
    <w:rsid w:val="0056000C"/>
    <w:rsid w:val="00560013"/>
    <w:rsid w:val="00560869"/>
    <w:rsid w:val="0056103D"/>
    <w:rsid w:val="005613CB"/>
    <w:rsid w:val="00562D30"/>
    <w:rsid w:val="00562EE8"/>
    <w:rsid w:val="00564BFD"/>
    <w:rsid w:val="00564F38"/>
    <w:rsid w:val="00565851"/>
    <w:rsid w:val="00567E47"/>
    <w:rsid w:val="00571247"/>
    <w:rsid w:val="00571A19"/>
    <w:rsid w:val="00571F3D"/>
    <w:rsid w:val="0057423D"/>
    <w:rsid w:val="00576438"/>
    <w:rsid w:val="00576959"/>
    <w:rsid w:val="0057696F"/>
    <w:rsid w:val="005810F8"/>
    <w:rsid w:val="00582086"/>
    <w:rsid w:val="00582B3D"/>
    <w:rsid w:val="00583DB0"/>
    <w:rsid w:val="00583F91"/>
    <w:rsid w:val="005853F0"/>
    <w:rsid w:val="00586090"/>
    <w:rsid w:val="0058615A"/>
    <w:rsid w:val="0058669B"/>
    <w:rsid w:val="005876BA"/>
    <w:rsid w:val="00590C75"/>
    <w:rsid w:val="00591A59"/>
    <w:rsid w:val="00592B24"/>
    <w:rsid w:val="00593865"/>
    <w:rsid w:val="0059635B"/>
    <w:rsid w:val="005970D2"/>
    <w:rsid w:val="00597477"/>
    <w:rsid w:val="005A17AF"/>
    <w:rsid w:val="005A2F09"/>
    <w:rsid w:val="005A3083"/>
    <w:rsid w:val="005A3110"/>
    <w:rsid w:val="005A4DE9"/>
    <w:rsid w:val="005A5173"/>
    <w:rsid w:val="005A6F23"/>
    <w:rsid w:val="005A70ED"/>
    <w:rsid w:val="005A71B3"/>
    <w:rsid w:val="005B0A1E"/>
    <w:rsid w:val="005B22F2"/>
    <w:rsid w:val="005B429A"/>
    <w:rsid w:val="005B4561"/>
    <w:rsid w:val="005B4922"/>
    <w:rsid w:val="005C0C8F"/>
    <w:rsid w:val="005C0D12"/>
    <w:rsid w:val="005C3487"/>
    <w:rsid w:val="005C375C"/>
    <w:rsid w:val="005C3AFF"/>
    <w:rsid w:val="005C3EEF"/>
    <w:rsid w:val="005C41D2"/>
    <w:rsid w:val="005C4EDA"/>
    <w:rsid w:val="005C58CE"/>
    <w:rsid w:val="005D088C"/>
    <w:rsid w:val="005D2C85"/>
    <w:rsid w:val="005D2CD1"/>
    <w:rsid w:val="005D324F"/>
    <w:rsid w:val="005D3715"/>
    <w:rsid w:val="005D3D0A"/>
    <w:rsid w:val="005D42A0"/>
    <w:rsid w:val="005E19DE"/>
    <w:rsid w:val="005E1B93"/>
    <w:rsid w:val="005E1E58"/>
    <w:rsid w:val="005E4FD2"/>
    <w:rsid w:val="005E58F5"/>
    <w:rsid w:val="005E5FCA"/>
    <w:rsid w:val="005E65BB"/>
    <w:rsid w:val="005E6D13"/>
    <w:rsid w:val="005F0500"/>
    <w:rsid w:val="005F2BED"/>
    <w:rsid w:val="005F3CBD"/>
    <w:rsid w:val="005F4510"/>
    <w:rsid w:val="005F6BDA"/>
    <w:rsid w:val="005F702C"/>
    <w:rsid w:val="005F733D"/>
    <w:rsid w:val="005F755C"/>
    <w:rsid w:val="00600FA4"/>
    <w:rsid w:val="00602901"/>
    <w:rsid w:val="00604F3B"/>
    <w:rsid w:val="00606C90"/>
    <w:rsid w:val="00607B81"/>
    <w:rsid w:val="00610686"/>
    <w:rsid w:val="0061144F"/>
    <w:rsid w:val="006124BD"/>
    <w:rsid w:val="006134AF"/>
    <w:rsid w:val="006134C7"/>
    <w:rsid w:val="00613571"/>
    <w:rsid w:val="00622478"/>
    <w:rsid w:val="006227CB"/>
    <w:rsid w:val="006228F3"/>
    <w:rsid w:val="006237CD"/>
    <w:rsid w:val="00624D3C"/>
    <w:rsid w:val="0063075C"/>
    <w:rsid w:val="0063287C"/>
    <w:rsid w:val="00632BA9"/>
    <w:rsid w:val="00633939"/>
    <w:rsid w:val="00634095"/>
    <w:rsid w:val="00634776"/>
    <w:rsid w:val="00636C77"/>
    <w:rsid w:val="00640ED8"/>
    <w:rsid w:val="00641C64"/>
    <w:rsid w:val="00642876"/>
    <w:rsid w:val="006447AC"/>
    <w:rsid w:val="00645092"/>
    <w:rsid w:val="006477FF"/>
    <w:rsid w:val="00653219"/>
    <w:rsid w:val="00653537"/>
    <w:rsid w:val="00653CCC"/>
    <w:rsid w:val="0065733A"/>
    <w:rsid w:val="006620AA"/>
    <w:rsid w:val="0066287A"/>
    <w:rsid w:val="00662EE1"/>
    <w:rsid w:val="006633ED"/>
    <w:rsid w:val="00663992"/>
    <w:rsid w:val="00663BFC"/>
    <w:rsid w:val="00665B91"/>
    <w:rsid w:val="0066733E"/>
    <w:rsid w:val="006673A0"/>
    <w:rsid w:val="00671415"/>
    <w:rsid w:val="00672100"/>
    <w:rsid w:val="00672789"/>
    <w:rsid w:val="006730DD"/>
    <w:rsid w:val="00674752"/>
    <w:rsid w:val="00677419"/>
    <w:rsid w:val="0067771E"/>
    <w:rsid w:val="00677B62"/>
    <w:rsid w:val="00680083"/>
    <w:rsid w:val="006815ED"/>
    <w:rsid w:val="00681E59"/>
    <w:rsid w:val="00682D09"/>
    <w:rsid w:val="00684971"/>
    <w:rsid w:val="00685C5E"/>
    <w:rsid w:val="00686DF3"/>
    <w:rsid w:val="00687C6F"/>
    <w:rsid w:val="0069045E"/>
    <w:rsid w:val="00692057"/>
    <w:rsid w:val="00694864"/>
    <w:rsid w:val="006A0180"/>
    <w:rsid w:val="006A13B7"/>
    <w:rsid w:val="006A189A"/>
    <w:rsid w:val="006A53E0"/>
    <w:rsid w:val="006A6EA1"/>
    <w:rsid w:val="006A7F42"/>
    <w:rsid w:val="006B3D20"/>
    <w:rsid w:val="006B3E56"/>
    <w:rsid w:val="006B44C0"/>
    <w:rsid w:val="006B700D"/>
    <w:rsid w:val="006C4666"/>
    <w:rsid w:val="006C497D"/>
    <w:rsid w:val="006C52BC"/>
    <w:rsid w:val="006C61F4"/>
    <w:rsid w:val="006C7455"/>
    <w:rsid w:val="006C7C69"/>
    <w:rsid w:val="006D0842"/>
    <w:rsid w:val="006D107C"/>
    <w:rsid w:val="006D12B6"/>
    <w:rsid w:val="006D12DD"/>
    <w:rsid w:val="006D5270"/>
    <w:rsid w:val="006D5F17"/>
    <w:rsid w:val="006D6348"/>
    <w:rsid w:val="006D7B10"/>
    <w:rsid w:val="006E07F8"/>
    <w:rsid w:val="006E184E"/>
    <w:rsid w:val="006E1BB8"/>
    <w:rsid w:val="006E35D9"/>
    <w:rsid w:val="006E3758"/>
    <w:rsid w:val="006E573C"/>
    <w:rsid w:val="006E6B06"/>
    <w:rsid w:val="006F0134"/>
    <w:rsid w:val="006F124C"/>
    <w:rsid w:val="006F149B"/>
    <w:rsid w:val="006F225D"/>
    <w:rsid w:val="006F2981"/>
    <w:rsid w:val="006F29D0"/>
    <w:rsid w:val="006F5CCF"/>
    <w:rsid w:val="006F6985"/>
    <w:rsid w:val="006F7059"/>
    <w:rsid w:val="006F7A67"/>
    <w:rsid w:val="0070122C"/>
    <w:rsid w:val="00703FDF"/>
    <w:rsid w:val="00704227"/>
    <w:rsid w:val="00705A29"/>
    <w:rsid w:val="00705B03"/>
    <w:rsid w:val="0071028F"/>
    <w:rsid w:val="0071418D"/>
    <w:rsid w:val="007162F7"/>
    <w:rsid w:val="00717215"/>
    <w:rsid w:val="0071771E"/>
    <w:rsid w:val="0072203A"/>
    <w:rsid w:val="00722E39"/>
    <w:rsid w:val="007235B6"/>
    <w:rsid w:val="007247AC"/>
    <w:rsid w:val="0072636D"/>
    <w:rsid w:val="00726A05"/>
    <w:rsid w:val="007277BB"/>
    <w:rsid w:val="00731C11"/>
    <w:rsid w:val="00731EDE"/>
    <w:rsid w:val="007324EA"/>
    <w:rsid w:val="007327D7"/>
    <w:rsid w:val="00733526"/>
    <w:rsid w:val="007341C8"/>
    <w:rsid w:val="00734D74"/>
    <w:rsid w:val="00734F79"/>
    <w:rsid w:val="00735C61"/>
    <w:rsid w:val="00741A17"/>
    <w:rsid w:val="00741F1F"/>
    <w:rsid w:val="007425CD"/>
    <w:rsid w:val="007452C2"/>
    <w:rsid w:val="00745D4F"/>
    <w:rsid w:val="00747900"/>
    <w:rsid w:val="0075146F"/>
    <w:rsid w:val="00755871"/>
    <w:rsid w:val="00755ADC"/>
    <w:rsid w:val="007578BE"/>
    <w:rsid w:val="0075799B"/>
    <w:rsid w:val="007613EC"/>
    <w:rsid w:val="0076226D"/>
    <w:rsid w:val="00771CBB"/>
    <w:rsid w:val="0077207E"/>
    <w:rsid w:val="0077217A"/>
    <w:rsid w:val="0077316D"/>
    <w:rsid w:val="00774869"/>
    <w:rsid w:val="007752E4"/>
    <w:rsid w:val="007752F7"/>
    <w:rsid w:val="00775540"/>
    <w:rsid w:val="0077696F"/>
    <w:rsid w:val="00776A71"/>
    <w:rsid w:val="00780BD9"/>
    <w:rsid w:val="007843CC"/>
    <w:rsid w:val="00786090"/>
    <w:rsid w:val="007872C8"/>
    <w:rsid w:val="00787C9F"/>
    <w:rsid w:val="00791E3B"/>
    <w:rsid w:val="00792743"/>
    <w:rsid w:val="00793389"/>
    <w:rsid w:val="00795D13"/>
    <w:rsid w:val="007960FA"/>
    <w:rsid w:val="00797608"/>
    <w:rsid w:val="007A05BB"/>
    <w:rsid w:val="007A0D4B"/>
    <w:rsid w:val="007A2E98"/>
    <w:rsid w:val="007A2F23"/>
    <w:rsid w:val="007A3881"/>
    <w:rsid w:val="007A399F"/>
    <w:rsid w:val="007A3FB3"/>
    <w:rsid w:val="007A60FE"/>
    <w:rsid w:val="007A620D"/>
    <w:rsid w:val="007A62DB"/>
    <w:rsid w:val="007B0596"/>
    <w:rsid w:val="007B1D78"/>
    <w:rsid w:val="007B1E16"/>
    <w:rsid w:val="007B38C9"/>
    <w:rsid w:val="007B4773"/>
    <w:rsid w:val="007B4943"/>
    <w:rsid w:val="007B7897"/>
    <w:rsid w:val="007C0D49"/>
    <w:rsid w:val="007C0F91"/>
    <w:rsid w:val="007C3CEB"/>
    <w:rsid w:val="007C3F0A"/>
    <w:rsid w:val="007C4159"/>
    <w:rsid w:val="007C7917"/>
    <w:rsid w:val="007C7D59"/>
    <w:rsid w:val="007D2A75"/>
    <w:rsid w:val="007D3EF2"/>
    <w:rsid w:val="007E1852"/>
    <w:rsid w:val="007E199A"/>
    <w:rsid w:val="007E1CB2"/>
    <w:rsid w:val="007E208A"/>
    <w:rsid w:val="007E522A"/>
    <w:rsid w:val="007F0001"/>
    <w:rsid w:val="007F1112"/>
    <w:rsid w:val="007F2755"/>
    <w:rsid w:val="007F3B3D"/>
    <w:rsid w:val="007F3C77"/>
    <w:rsid w:val="007F4202"/>
    <w:rsid w:val="007F52FE"/>
    <w:rsid w:val="007F6629"/>
    <w:rsid w:val="00800ED3"/>
    <w:rsid w:val="00800F4B"/>
    <w:rsid w:val="00800F5A"/>
    <w:rsid w:val="0080120F"/>
    <w:rsid w:val="008032FD"/>
    <w:rsid w:val="00803B3A"/>
    <w:rsid w:val="008043A4"/>
    <w:rsid w:val="0080453A"/>
    <w:rsid w:val="0080528C"/>
    <w:rsid w:val="00806BEC"/>
    <w:rsid w:val="00810082"/>
    <w:rsid w:val="0081050D"/>
    <w:rsid w:val="008111F3"/>
    <w:rsid w:val="008113CB"/>
    <w:rsid w:val="00814938"/>
    <w:rsid w:val="00815070"/>
    <w:rsid w:val="0081521D"/>
    <w:rsid w:val="008158AA"/>
    <w:rsid w:val="00821C64"/>
    <w:rsid w:val="00822996"/>
    <w:rsid w:val="00823690"/>
    <w:rsid w:val="00823D40"/>
    <w:rsid w:val="00825B80"/>
    <w:rsid w:val="00825BD3"/>
    <w:rsid w:val="00831668"/>
    <w:rsid w:val="008318DB"/>
    <w:rsid w:val="00833818"/>
    <w:rsid w:val="00834146"/>
    <w:rsid w:val="00834CBA"/>
    <w:rsid w:val="00834EAB"/>
    <w:rsid w:val="00836E9F"/>
    <w:rsid w:val="0084223A"/>
    <w:rsid w:val="00843096"/>
    <w:rsid w:val="008440CF"/>
    <w:rsid w:val="00844B05"/>
    <w:rsid w:val="00844EF2"/>
    <w:rsid w:val="0084534F"/>
    <w:rsid w:val="00845AF7"/>
    <w:rsid w:val="0084688A"/>
    <w:rsid w:val="0084694D"/>
    <w:rsid w:val="0084737C"/>
    <w:rsid w:val="00850FBD"/>
    <w:rsid w:val="008524B4"/>
    <w:rsid w:val="00852B75"/>
    <w:rsid w:val="008532CA"/>
    <w:rsid w:val="00853B66"/>
    <w:rsid w:val="008559C9"/>
    <w:rsid w:val="00855D78"/>
    <w:rsid w:val="00856879"/>
    <w:rsid w:val="008626F8"/>
    <w:rsid w:val="008634EB"/>
    <w:rsid w:val="00863671"/>
    <w:rsid w:val="00865C13"/>
    <w:rsid w:val="00866168"/>
    <w:rsid w:val="008664BA"/>
    <w:rsid w:val="00866F6C"/>
    <w:rsid w:val="008703F7"/>
    <w:rsid w:val="00870B40"/>
    <w:rsid w:val="0087237B"/>
    <w:rsid w:val="008728E3"/>
    <w:rsid w:val="008733F7"/>
    <w:rsid w:val="00880B9B"/>
    <w:rsid w:val="0088198D"/>
    <w:rsid w:val="00881A93"/>
    <w:rsid w:val="008820FD"/>
    <w:rsid w:val="00883701"/>
    <w:rsid w:val="00883AA0"/>
    <w:rsid w:val="0088607F"/>
    <w:rsid w:val="00886FB3"/>
    <w:rsid w:val="00886FBF"/>
    <w:rsid w:val="00890147"/>
    <w:rsid w:val="0089043A"/>
    <w:rsid w:val="0089107F"/>
    <w:rsid w:val="00891401"/>
    <w:rsid w:val="00891A12"/>
    <w:rsid w:val="00893FC5"/>
    <w:rsid w:val="00894DCC"/>
    <w:rsid w:val="00894DE0"/>
    <w:rsid w:val="008958AB"/>
    <w:rsid w:val="00895E46"/>
    <w:rsid w:val="00896701"/>
    <w:rsid w:val="008A03A3"/>
    <w:rsid w:val="008A1091"/>
    <w:rsid w:val="008A1E84"/>
    <w:rsid w:val="008A32DF"/>
    <w:rsid w:val="008A3765"/>
    <w:rsid w:val="008A461C"/>
    <w:rsid w:val="008A77F7"/>
    <w:rsid w:val="008A7CCB"/>
    <w:rsid w:val="008B2BA9"/>
    <w:rsid w:val="008B54D2"/>
    <w:rsid w:val="008C3155"/>
    <w:rsid w:val="008C3F62"/>
    <w:rsid w:val="008C487E"/>
    <w:rsid w:val="008C4CA2"/>
    <w:rsid w:val="008C5BDA"/>
    <w:rsid w:val="008C6AEB"/>
    <w:rsid w:val="008C7CE7"/>
    <w:rsid w:val="008D0B8B"/>
    <w:rsid w:val="008D0BC3"/>
    <w:rsid w:val="008D1F54"/>
    <w:rsid w:val="008D20F9"/>
    <w:rsid w:val="008D2336"/>
    <w:rsid w:val="008D2F49"/>
    <w:rsid w:val="008D4AF8"/>
    <w:rsid w:val="008D71AB"/>
    <w:rsid w:val="008E23CC"/>
    <w:rsid w:val="008E364C"/>
    <w:rsid w:val="008E3E8F"/>
    <w:rsid w:val="008E6908"/>
    <w:rsid w:val="008E780E"/>
    <w:rsid w:val="008E7C96"/>
    <w:rsid w:val="008F0107"/>
    <w:rsid w:val="008F0324"/>
    <w:rsid w:val="008F0A30"/>
    <w:rsid w:val="008F46FF"/>
    <w:rsid w:val="008F67D8"/>
    <w:rsid w:val="008F6BEF"/>
    <w:rsid w:val="008F6C77"/>
    <w:rsid w:val="008F71B6"/>
    <w:rsid w:val="00901C0A"/>
    <w:rsid w:val="009056B2"/>
    <w:rsid w:val="00906163"/>
    <w:rsid w:val="00906482"/>
    <w:rsid w:val="009064CD"/>
    <w:rsid w:val="00907495"/>
    <w:rsid w:val="0091188F"/>
    <w:rsid w:val="009161A5"/>
    <w:rsid w:val="00920048"/>
    <w:rsid w:val="00920CFD"/>
    <w:rsid w:val="009212C3"/>
    <w:rsid w:val="00922E05"/>
    <w:rsid w:val="00924050"/>
    <w:rsid w:val="00926573"/>
    <w:rsid w:val="00926909"/>
    <w:rsid w:val="00927D28"/>
    <w:rsid w:val="009306A7"/>
    <w:rsid w:val="00930CEA"/>
    <w:rsid w:val="00932D2B"/>
    <w:rsid w:val="009336F5"/>
    <w:rsid w:val="009348F7"/>
    <w:rsid w:val="009370EE"/>
    <w:rsid w:val="00940CF1"/>
    <w:rsid w:val="00940D17"/>
    <w:rsid w:val="00940FD6"/>
    <w:rsid w:val="00943C5B"/>
    <w:rsid w:val="0094552A"/>
    <w:rsid w:val="00946D67"/>
    <w:rsid w:val="0095035D"/>
    <w:rsid w:val="00951E87"/>
    <w:rsid w:val="009528CD"/>
    <w:rsid w:val="00952DE9"/>
    <w:rsid w:val="009535A4"/>
    <w:rsid w:val="00954107"/>
    <w:rsid w:val="009569C6"/>
    <w:rsid w:val="00956B58"/>
    <w:rsid w:val="009576D0"/>
    <w:rsid w:val="00961E8E"/>
    <w:rsid w:val="00962501"/>
    <w:rsid w:val="009632E6"/>
    <w:rsid w:val="00965138"/>
    <w:rsid w:val="00965266"/>
    <w:rsid w:val="00967AEF"/>
    <w:rsid w:val="00971901"/>
    <w:rsid w:val="00971AB3"/>
    <w:rsid w:val="00972567"/>
    <w:rsid w:val="00973B85"/>
    <w:rsid w:val="009756BA"/>
    <w:rsid w:val="00976C60"/>
    <w:rsid w:val="00977009"/>
    <w:rsid w:val="0097744F"/>
    <w:rsid w:val="0098203F"/>
    <w:rsid w:val="00982130"/>
    <w:rsid w:val="009825B1"/>
    <w:rsid w:val="009835FD"/>
    <w:rsid w:val="00983852"/>
    <w:rsid w:val="00984AC2"/>
    <w:rsid w:val="00984D5E"/>
    <w:rsid w:val="00985097"/>
    <w:rsid w:val="00987C1C"/>
    <w:rsid w:val="00987C60"/>
    <w:rsid w:val="0099128E"/>
    <w:rsid w:val="00991D39"/>
    <w:rsid w:val="0099223C"/>
    <w:rsid w:val="009931DE"/>
    <w:rsid w:val="009933BB"/>
    <w:rsid w:val="009939EC"/>
    <w:rsid w:val="009945B7"/>
    <w:rsid w:val="00995687"/>
    <w:rsid w:val="00996E7D"/>
    <w:rsid w:val="009A0ED1"/>
    <w:rsid w:val="009A2F11"/>
    <w:rsid w:val="009A31FA"/>
    <w:rsid w:val="009A34D2"/>
    <w:rsid w:val="009A36BB"/>
    <w:rsid w:val="009A3F49"/>
    <w:rsid w:val="009A42DE"/>
    <w:rsid w:val="009A4AC0"/>
    <w:rsid w:val="009A63C2"/>
    <w:rsid w:val="009A6C05"/>
    <w:rsid w:val="009B09E2"/>
    <w:rsid w:val="009B2F62"/>
    <w:rsid w:val="009B4C42"/>
    <w:rsid w:val="009B69DA"/>
    <w:rsid w:val="009B7152"/>
    <w:rsid w:val="009C08EE"/>
    <w:rsid w:val="009C4451"/>
    <w:rsid w:val="009C4726"/>
    <w:rsid w:val="009C479D"/>
    <w:rsid w:val="009C70D9"/>
    <w:rsid w:val="009D42AD"/>
    <w:rsid w:val="009D6516"/>
    <w:rsid w:val="009E13CA"/>
    <w:rsid w:val="009E2988"/>
    <w:rsid w:val="009F2635"/>
    <w:rsid w:val="009F358C"/>
    <w:rsid w:val="009F3B94"/>
    <w:rsid w:val="009F3E33"/>
    <w:rsid w:val="009F4D3E"/>
    <w:rsid w:val="009F6818"/>
    <w:rsid w:val="009F6AFE"/>
    <w:rsid w:val="009F7EE6"/>
    <w:rsid w:val="00A01DF2"/>
    <w:rsid w:val="00A04445"/>
    <w:rsid w:val="00A0548F"/>
    <w:rsid w:val="00A07D69"/>
    <w:rsid w:val="00A105E0"/>
    <w:rsid w:val="00A11B95"/>
    <w:rsid w:val="00A1222B"/>
    <w:rsid w:val="00A135E3"/>
    <w:rsid w:val="00A1400A"/>
    <w:rsid w:val="00A15531"/>
    <w:rsid w:val="00A21063"/>
    <w:rsid w:val="00A212C6"/>
    <w:rsid w:val="00A21E46"/>
    <w:rsid w:val="00A21FD4"/>
    <w:rsid w:val="00A25856"/>
    <w:rsid w:val="00A3380A"/>
    <w:rsid w:val="00A3447A"/>
    <w:rsid w:val="00A35D2A"/>
    <w:rsid w:val="00A363CB"/>
    <w:rsid w:val="00A40509"/>
    <w:rsid w:val="00A40827"/>
    <w:rsid w:val="00A41DEF"/>
    <w:rsid w:val="00A41FB8"/>
    <w:rsid w:val="00A4383B"/>
    <w:rsid w:val="00A45C15"/>
    <w:rsid w:val="00A46024"/>
    <w:rsid w:val="00A50CFF"/>
    <w:rsid w:val="00A51443"/>
    <w:rsid w:val="00A54751"/>
    <w:rsid w:val="00A555D5"/>
    <w:rsid w:val="00A57074"/>
    <w:rsid w:val="00A572B3"/>
    <w:rsid w:val="00A57A05"/>
    <w:rsid w:val="00A60681"/>
    <w:rsid w:val="00A6197F"/>
    <w:rsid w:val="00A62208"/>
    <w:rsid w:val="00A624CC"/>
    <w:rsid w:val="00A630D7"/>
    <w:rsid w:val="00A63FF2"/>
    <w:rsid w:val="00A64358"/>
    <w:rsid w:val="00A655A1"/>
    <w:rsid w:val="00A65A54"/>
    <w:rsid w:val="00A71C3E"/>
    <w:rsid w:val="00A762CE"/>
    <w:rsid w:val="00A809E0"/>
    <w:rsid w:val="00A81B0F"/>
    <w:rsid w:val="00A8272A"/>
    <w:rsid w:val="00A83286"/>
    <w:rsid w:val="00A8443A"/>
    <w:rsid w:val="00A84806"/>
    <w:rsid w:val="00A85B91"/>
    <w:rsid w:val="00A86473"/>
    <w:rsid w:val="00A86607"/>
    <w:rsid w:val="00A8774E"/>
    <w:rsid w:val="00A87CCC"/>
    <w:rsid w:val="00A9010F"/>
    <w:rsid w:val="00A92545"/>
    <w:rsid w:val="00A94684"/>
    <w:rsid w:val="00A94AE5"/>
    <w:rsid w:val="00AA0698"/>
    <w:rsid w:val="00AA0B95"/>
    <w:rsid w:val="00AA58AD"/>
    <w:rsid w:val="00AA5B51"/>
    <w:rsid w:val="00AA611E"/>
    <w:rsid w:val="00AA793E"/>
    <w:rsid w:val="00AA7C1C"/>
    <w:rsid w:val="00AB3F80"/>
    <w:rsid w:val="00AB466D"/>
    <w:rsid w:val="00AB52E5"/>
    <w:rsid w:val="00AB60D4"/>
    <w:rsid w:val="00AC0C28"/>
    <w:rsid w:val="00AC1238"/>
    <w:rsid w:val="00AC1D0F"/>
    <w:rsid w:val="00AC3763"/>
    <w:rsid w:val="00AC50FE"/>
    <w:rsid w:val="00AD35BD"/>
    <w:rsid w:val="00AD728A"/>
    <w:rsid w:val="00AE203F"/>
    <w:rsid w:val="00AE3881"/>
    <w:rsid w:val="00AE5F8F"/>
    <w:rsid w:val="00AE69D1"/>
    <w:rsid w:val="00AF0A34"/>
    <w:rsid w:val="00AF15D1"/>
    <w:rsid w:val="00AF5F25"/>
    <w:rsid w:val="00AF67F2"/>
    <w:rsid w:val="00AF72A1"/>
    <w:rsid w:val="00AF7A3E"/>
    <w:rsid w:val="00AF7C0D"/>
    <w:rsid w:val="00B00DA3"/>
    <w:rsid w:val="00B00E41"/>
    <w:rsid w:val="00B00F82"/>
    <w:rsid w:val="00B04BD4"/>
    <w:rsid w:val="00B100C7"/>
    <w:rsid w:val="00B10E11"/>
    <w:rsid w:val="00B111BF"/>
    <w:rsid w:val="00B129A2"/>
    <w:rsid w:val="00B14517"/>
    <w:rsid w:val="00B151FA"/>
    <w:rsid w:val="00B16944"/>
    <w:rsid w:val="00B17D22"/>
    <w:rsid w:val="00B20ECA"/>
    <w:rsid w:val="00B222B1"/>
    <w:rsid w:val="00B25730"/>
    <w:rsid w:val="00B26009"/>
    <w:rsid w:val="00B26EE4"/>
    <w:rsid w:val="00B27EDE"/>
    <w:rsid w:val="00B31D10"/>
    <w:rsid w:val="00B3224C"/>
    <w:rsid w:val="00B349E2"/>
    <w:rsid w:val="00B35E98"/>
    <w:rsid w:val="00B36A48"/>
    <w:rsid w:val="00B40BF4"/>
    <w:rsid w:val="00B414AF"/>
    <w:rsid w:val="00B4780B"/>
    <w:rsid w:val="00B47810"/>
    <w:rsid w:val="00B47EBA"/>
    <w:rsid w:val="00B50646"/>
    <w:rsid w:val="00B530C7"/>
    <w:rsid w:val="00B53E51"/>
    <w:rsid w:val="00B54031"/>
    <w:rsid w:val="00B55922"/>
    <w:rsid w:val="00B56FF0"/>
    <w:rsid w:val="00B63328"/>
    <w:rsid w:val="00B637C4"/>
    <w:rsid w:val="00B6384C"/>
    <w:rsid w:val="00B656E7"/>
    <w:rsid w:val="00B65C93"/>
    <w:rsid w:val="00B6615B"/>
    <w:rsid w:val="00B711BA"/>
    <w:rsid w:val="00B72504"/>
    <w:rsid w:val="00B74A61"/>
    <w:rsid w:val="00B74D9B"/>
    <w:rsid w:val="00B75470"/>
    <w:rsid w:val="00B7564E"/>
    <w:rsid w:val="00B759F2"/>
    <w:rsid w:val="00B75CFD"/>
    <w:rsid w:val="00B75D34"/>
    <w:rsid w:val="00B82410"/>
    <w:rsid w:val="00B829D7"/>
    <w:rsid w:val="00B82AFE"/>
    <w:rsid w:val="00B850F7"/>
    <w:rsid w:val="00B855E9"/>
    <w:rsid w:val="00B87A4A"/>
    <w:rsid w:val="00B9032F"/>
    <w:rsid w:val="00B93C41"/>
    <w:rsid w:val="00B93D11"/>
    <w:rsid w:val="00B945B8"/>
    <w:rsid w:val="00B95410"/>
    <w:rsid w:val="00B96F70"/>
    <w:rsid w:val="00BA13A6"/>
    <w:rsid w:val="00BA1C22"/>
    <w:rsid w:val="00BA338A"/>
    <w:rsid w:val="00BA366F"/>
    <w:rsid w:val="00BA3A34"/>
    <w:rsid w:val="00BA7A16"/>
    <w:rsid w:val="00BB0487"/>
    <w:rsid w:val="00BB054D"/>
    <w:rsid w:val="00BB1DE6"/>
    <w:rsid w:val="00BB1F7D"/>
    <w:rsid w:val="00BB2FAF"/>
    <w:rsid w:val="00BB656F"/>
    <w:rsid w:val="00BB6597"/>
    <w:rsid w:val="00BB65D4"/>
    <w:rsid w:val="00BB6637"/>
    <w:rsid w:val="00BB7AE3"/>
    <w:rsid w:val="00BC30C3"/>
    <w:rsid w:val="00BC3629"/>
    <w:rsid w:val="00BC3738"/>
    <w:rsid w:val="00BC3A40"/>
    <w:rsid w:val="00BC4810"/>
    <w:rsid w:val="00BC4942"/>
    <w:rsid w:val="00BC5224"/>
    <w:rsid w:val="00BC7785"/>
    <w:rsid w:val="00BC7FBF"/>
    <w:rsid w:val="00BD2F21"/>
    <w:rsid w:val="00BD50EC"/>
    <w:rsid w:val="00BD54AE"/>
    <w:rsid w:val="00BE0E64"/>
    <w:rsid w:val="00BE0EEF"/>
    <w:rsid w:val="00BE20B0"/>
    <w:rsid w:val="00BE3122"/>
    <w:rsid w:val="00BE39A6"/>
    <w:rsid w:val="00BE3A59"/>
    <w:rsid w:val="00BE4B4A"/>
    <w:rsid w:val="00BE52C2"/>
    <w:rsid w:val="00BE7789"/>
    <w:rsid w:val="00BF0601"/>
    <w:rsid w:val="00BF0FA1"/>
    <w:rsid w:val="00BF16B5"/>
    <w:rsid w:val="00BF7B95"/>
    <w:rsid w:val="00C001B3"/>
    <w:rsid w:val="00C02A66"/>
    <w:rsid w:val="00C03512"/>
    <w:rsid w:val="00C03F94"/>
    <w:rsid w:val="00C0465F"/>
    <w:rsid w:val="00C047ED"/>
    <w:rsid w:val="00C07B51"/>
    <w:rsid w:val="00C120E4"/>
    <w:rsid w:val="00C124D2"/>
    <w:rsid w:val="00C14502"/>
    <w:rsid w:val="00C207E3"/>
    <w:rsid w:val="00C20CE0"/>
    <w:rsid w:val="00C23D23"/>
    <w:rsid w:val="00C23E5F"/>
    <w:rsid w:val="00C24FFB"/>
    <w:rsid w:val="00C25AE7"/>
    <w:rsid w:val="00C27B3D"/>
    <w:rsid w:val="00C303C8"/>
    <w:rsid w:val="00C30E57"/>
    <w:rsid w:val="00C31081"/>
    <w:rsid w:val="00C31AA2"/>
    <w:rsid w:val="00C31B9E"/>
    <w:rsid w:val="00C35947"/>
    <w:rsid w:val="00C35FF3"/>
    <w:rsid w:val="00C36309"/>
    <w:rsid w:val="00C36338"/>
    <w:rsid w:val="00C370EB"/>
    <w:rsid w:val="00C43C5D"/>
    <w:rsid w:val="00C44310"/>
    <w:rsid w:val="00C45624"/>
    <w:rsid w:val="00C47A51"/>
    <w:rsid w:val="00C47D23"/>
    <w:rsid w:val="00C501C9"/>
    <w:rsid w:val="00C503F0"/>
    <w:rsid w:val="00C523CA"/>
    <w:rsid w:val="00C52A46"/>
    <w:rsid w:val="00C54320"/>
    <w:rsid w:val="00C546E7"/>
    <w:rsid w:val="00C54AF4"/>
    <w:rsid w:val="00C5573C"/>
    <w:rsid w:val="00C56225"/>
    <w:rsid w:val="00C56CD0"/>
    <w:rsid w:val="00C5775C"/>
    <w:rsid w:val="00C62C30"/>
    <w:rsid w:val="00C62CDC"/>
    <w:rsid w:val="00C6304D"/>
    <w:rsid w:val="00C6439B"/>
    <w:rsid w:val="00C643DC"/>
    <w:rsid w:val="00C65137"/>
    <w:rsid w:val="00C6544C"/>
    <w:rsid w:val="00C6636F"/>
    <w:rsid w:val="00C736A5"/>
    <w:rsid w:val="00C738A3"/>
    <w:rsid w:val="00C76772"/>
    <w:rsid w:val="00C777BA"/>
    <w:rsid w:val="00C823C9"/>
    <w:rsid w:val="00C82A4A"/>
    <w:rsid w:val="00C834B4"/>
    <w:rsid w:val="00C838C4"/>
    <w:rsid w:val="00C84F0D"/>
    <w:rsid w:val="00C865D3"/>
    <w:rsid w:val="00C86728"/>
    <w:rsid w:val="00C87814"/>
    <w:rsid w:val="00C916B0"/>
    <w:rsid w:val="00C91E18"/>
    <w:rsid w:val="00C923CD"/>
    <w:rsid w:val="00C9432E"/>
    <w:rsid w:val="00C95471"/>
    <w:rsid w:val="00C961CB"/>
    <w:rsid w:val="00C97EA6"/>
    <w:rsid w:val="00CA0646"/>
    <w:rsid w:val="00CA1C53"/>
    <w:rsid w:val="00CA4495"/>
    <w:rsid w:val="00CA4BCC"/>
    <w:rsid w:val="00CA7739"/>
    <w:rsid w:val="00CA7966"/>
    <w:rsid w:val="00CB068E"/>
    <w:rsid w:val="00CB3F9C"/>
    <w:rsid w:val="00CB4314"/>
    <w:rsid w:val="00CB54E7"/>
    <w:rsid w:val="00CC154D"/>
    <w:rsid w:val="00CC3C7E"/>
    <w:rsid w:val="00CC3CCC"/>
    <w:rsid w:val="00CD17E8"/>
    <w:rsid w:val="00CD1D9E"/>
    <w:rsid w:val="00CD5826"/>
    <w:rsid w:val="00CD602F"/>
    <w:rsid w:val="00CD634F"/>
    <w:rsid w:val="00CD7859"/>
    <w:rsid w:val="00CE0CAA"/>
    <w:rsid w:val="00CE1DC8"/>
    <w:rsid w:val="00CE201A"/>
    <w:rsid w:val="00CE21C4"/>
    <w:rsid w:val="00CE3082"/>
    <w:rsid w:val="00CE5065"/>
    <w:rsid w:val="00CE71D1"/>
    <w:rsid w:val="00CF0C2C"/>
    <w:rsid w:val="00CF114C"/>
    <w:rsid w:val="00CF318B"/>
    <w:rsid w:val="00CF4F40"/>
    <w:rsid w:val="00CF57A6"/>
    <w:rsid w:val="00CF760B"/>
    <w:rsid w:val="00D0121A"/>
    <w:rsid w:val="00D01498"/>
    <w:rsid w:val="00D01C03"/>
    <w:rsid w:val="00D034B4"/>
    <w:rsid w:val="00D04C83"/>
    <w:rsid w:val="00D0687D"/>
    <w:rsid w:val="00D06EA5"/>
    <w:rsid w:val="00D1012F"/>
    <w:rsid w:val="00D103A1"/>
    <w:rsid w:val="00D128EE"/>
    <w:rsid w:val="00D15D7A"/>
    <w:rsid w:val="00D17138"/>
    <w:rsid w:val="00D1721C"/>
    <w:rsid w:val="00D17C3F"/>
    <w:rsid w:val="00D20C9E"/>
    <w:rsid w:val="00D20E80"/>
    <w:rsid w:val="00D21FC0"/>
    <w:rsid w:val="00D24D70"/>
    <w:rsid w:val="00D25039"/>
    <w:rsid w:val="00D25D1F"/>
    <w:rsid w:val="00D267D7"/>
    <w:rsid w:val="00D279B0"/>
    <w:rsid w:val="00D30A93"/>
    <w:rsid w:val="00D31744"/>
    <w:rsid w:val="00D31B28"/>
    <w:rsid w:val="00D32185"/>
    <w:rsid w:val="00D321ED"/>
    <w:rsid w:val="00D3305F"/>
    <w:rsid w:val="00D33230"/>
    <w:rsid w:val="00D332AB"/>
    <w:rsid w:val="00D33B69"/>
    <w:rsid w:val="00D34590"/>
    <w:rsid w:val="00D3586B"/>
    <w:rsid w:val="00D36ABC"/>
    <w:rsid w:val="00D401B0"/>
    <w:rsid w:val="00D40268"/>
    <w:rsid w:val="00D40B6B"/>
    <w:rsid w:val="00D43AE8"/>
    <w:rsid w:val="00D43D22"/>
    <w:rsid w:val="00D47214"/>
    <w:rsid w:val="00D4733C"/>
    <w:rsid w:val="00D50283"/>
    <w:rsid w:val="00D50BD2"/>
    <w:rsid w:val="00D52132"/>
    <w:rsid w:val="00D53229"/>
    <w:rsid w:val="00D53D5E"/>
    <w:rsid w:val="00D5532B"/>
    <w:rsid w:val="00D56211"/>
    <w:rsid w:val="00D575D7"/>
    <w:rsid w:val="00D60C47"/>
    <w:rsid w:val="00D60FC3"/>
    <w:rsid w:val="00D61FBF"/>
    <w:rsid w:val="00D63EF5"/>
    <w:rsid w:val="00D63FBB"/>
    <w:rsid w:val="00D6499D"/>
    <w:rsid w:val="00D6595D"/>
    <w:rsid w:val="00D65F4D"/>
    <w:rsid w:val="00D67DE4"/>
    <w:rsid w:val="00D74663"/>
    <w:rsid w:val="00D75A9F"/>
    <w:rsid w:val="00D77AF4"/>
    <w:rsid w:val="00D802A7"/>
    <w:rsid w:val="00D8273D"/>
    <w:rsid w:val="00D84A42"/>
    <w:rsid w:val="00D84B1F"/>
    <w:rsid w:val="00D907A9"/>
    <w:rsid w:val="00D923E6"/>
    <w:rsid w:val="00D96508"/>
    <w:rsid w:val="00DA1FFD"/>
    <w:rsid w:val="00DA3B56"/>
    <w:rsid w:val="00DA4E17"/>
    <w:rsid w:val="00DA6B42"/>
    <w:rsid w:val="00DA6E98"/>
    <w:rsid w:val="00DA7110"/>
    <w:rsid w:val="00DB0DAE"/>
    <w:rsid w:val="00DB2843"/>
    <w:rsid w:val="00DB34BA"/>
    <w:rsid w:val="00DB42AB"/>
    <w:rsid w:val="00DB573A"/>
    <w:rsid w:val="00DB6A6B"/>
    <w:rsid w:val="00DC4172"/>
    <w:rsid w:val="00DC432F"/>
    <w:rsid w:val="00DC5B3D"/>
    <w:rsid w:val="00DC64CA"/>
    <w:rsid w:val="00DC7A3C"/>
    <w:rsid w:val="00DC7D90"/>
    <w:rsid w:val="00DD2A13"/>
    <w:rsid w:val="00DD3298"/>
    <w:rsid w:val="00DD375E"/>
    <w:rsid w:val="00DD3A7D"/>
    <w:rsid w:val="00DD5A4D"/>
    <w:rsid w:val="00DD69EA"/>
    <w:rsid w:val="00DD7609"/>
    <w:rsid w:val="00DE0423"/>
    <w:rsid w:val="00DE0920"/>
    <w:rsid w:val="00DE10DA"/>
    <w:rsid w:val="00DE7549"/>
    <w:rsid w:val="00DE79C9"/>
    <w:rsid w:val="00DE7DB3"/>
    <w:rsid w:val="00DF1DA4"/>
    <w:rsid w:val="00DF1EEF"/>
    <w:rsid w:val="00DF24DB"/>
    <w:rsid w:val="00DF3E80"/>
    <w:rsid w:val="00DF4AD6"/>
    <w:rsid w:val="00DF4FDF"/>
    <w:rsid w:val="00DF63CA"/>
    <w:rsid w:val="00E005CE"/>
    <w:rsid w:val="00E00E27"/>
    <w:rsid w:val="00E0118F"/>
    <w:rsid w:val="00E036E1"/>
    <w:rsid w:val="00E0439D"/>
    <w:rsid w:val="00E04AE6"/>
    <w:rsid w:val="00E05380"/>
    <w:rsid w:val="00E06BE0"/>
    <w:rsid w:val="00E073A3"/>
    <w:rsid w:val="00E108C6"/>
    <w:rsid w:val="00E10B14"/>
    <w:rsid w:val="00E11BE2"/>
    <w:rsid w:val="00E12BD7"/>
    <w:rsid w:val="00E13E1A"/>
    <w:rsid w:val="00E13E8F"/>
    <w:rsid w:val="00E171A1"/>
    <w:rsid w:val="00E222C6"/>
    <w:rsid w:val="00E227E9"/>
    <w:rsid w:val="00E23804"/>
    <w:rsid w:val="00E239F1"/>
    <w:rsid w:val="00E24293"/>
    <w:rsid w:val="00E2449C"/>
    <w:rsid w:val="00E245F6"/>
    <w:rsid w:val="00E24978"/>
    <w:rsid w:val="00E260B7"/>
    <w:rsid w:val="00E2767C"/>
    <w:rsid w:val="00E30C29"/>
    <w:rsid w:val="00E31E81"/>
    <w:rsid w:val="00E32CFD"/>
    <w:rsid w:val="00E3387E"/>
    <w:rsid w:val="00E3406F"/>
    <w:rsid w:val="00E34EA2"/>
    <w:rsid w:val="00E35ED2"/>
    <w:rsid w:val="00E36882"/>
    <w:rsid w:val="00E411BC"/>
    <w:rsid w:val="00E44C76"/>
    <w:rsid w:val="00E4580B"/>
    <w:rsid w:val="00E46A55"/>
    <w:rsid w:val="00E47115"/>
    <w:rsid w:val="00E472EA"/>
    <w:rsid w:val="00E47C85"/>
    <w:rsid w:val="00E505D3"/>
    <w:rsid w:val="00E51189"/>
    <w:rsid w:val="00E5135B"/>
    <w:rsid w:val="00E52BB5"/>
    <w:rsid w:val="00E52BC6"/>
    <w:rsid w:val="00E53888"/>
    <w:rsid w:val="00E54106"/>
    <w:rsid w:val="00E547C1"/>
    <w:rsid w:val="00E5682A"/>
    <w:rsid w:val="00E60C84"/>
    <w:rsid w:val="00E615A9"/>
    <w:rsid w:val="00E6221E"/>
    <w:rsid w:val="00E6239F"/>
    <w:rsid w:val="00E63A60"/>
    <w:rsid w:val="00E65634"/>
    <w:rsid w:val="00E65B22"/>
    <w:rsid w:val="00E66E5D"/>
    <w:rsid w:val="00E67167"/>
    <w:rsid w:val="00E7041C"/>
    <w:rsid w:val="00E704BF"/>
    <w:rsid w:val="00E70CF3"/>
    <w:rsid w:val="00E70F4F"/>
    <w:rsid w:val="00E74B07"/>
    <w:rsid w:val="00E76031"/>
    <w:rsid w:val="00E77C21"/>
    <w:rsid w:val="00E811F8"/>
    <w:rsid w:val="00E820FC"/>
    <w:rsid w:val="00E82B1E"/>
    <w:rsid w:val="00E83443"/>
    <w:rsid w:val="00E86AC7"/>
    <w:rsid w:val="00E919CE"/>
    <w:rsid w:val="00E929FB"/>
    <w:rsid w:val="00E938B5"/>
    <w:rsid w:val="00E94CFA"/>
    <w:rsid w:val="00E957BB"/>
    <w:rsid w:val="00E95C76"/>
    <w:rsid w:val="00E95DBC"/>
    <w:rsid w:val="00E96E5B"/>
    <w:rsid w:val="00EA0161"/>
    <w:rsid w:val="00EA0855"/>
    <w:rsid w:val="00EA3A03"/>
    <w:rsid w:val="00EA5612"/>
    <w:rsid w:val="00EA643D"/>
    <w:rsid w:val="00EA6B8E"/>
    <w:rsid w:val="00EB05E8"/>
    <w:rsid w:val="00EB1EF5"/>
    <w:rsid w:val="00EB23B6"/>
    <w:rsid w:val="00EB42AB"/>
    <w:rsid w:val="00EB5820"/>
    <w:rsid w:val="00EC10B1"/>
    <w:rsid w:val="00EC4533"/>
    <w:rsid w:val="00EC4594"/>
    <w:rsid w:val="00ED0EC0"/>
    <w:rsid w:val="00ED1B7A"/>
    <w:rsid w:val="00ED2DBE"/>
    <w:rsid w:val="00ED4486"/>
    <w:rsid w:val="00ED63FB"/>
    <w:rsid w:val="00ED6B5F"/>
    <w:rsid w:val="00ED7143"/>
    <w:rsid w:val="00ED7165"/>
    <w:rsid w:val="00ED725A"/>
    <w:rsid w:val="00EE020B"/>
    <w:rsid w:val="00EE2CB9"/>
    <w:rsid w:val="00EE2F6D"/>
    <w:rsid w:val="00EE317A"/>
    <w:rsid w:val="00EE69D3"/>
    <w:rsid w:val="00EE70C4"/>
    <w:rsid w:val="00EE733F"/>
    <w:rsid w:val="00EF0009"/>
    <w:rsid w:val="00EF0801"/>
    <w:rsid w:val="00EF0FFA"/>
    <w:rsid w:val="00EF1E96"/>
    <w:rsid w:val="00EF3C2A"/>
    <w:rsid w:val="00EF4AA9"/>
    <w:rsid w:val="00EF4BA9"/>
    <w:rsid w:val="00EF5836"/>
    <w:rsid w:val="00EF7306"/>
    <w:rsid w:val="00F01C79"/>
    <w:rsid w:val="00F04B2D"/>
    <w:rsid w:val="00F05D73"/>
    <w:rsid w:val="00F06004"/>
    <w:rsid w:val="00F0616C"/>
    <w:rsid w:val="00F06436"/>
    <w:rsid w:val="00F06467"/>
    <w:rsid w:val="00F06E6C"/>
    <w:rsid w:val="00F078ED"/>
    <w:rsid w:val="00F0791B"/>
    <w:rsid w:val="00F0AC37"/>
    <w:rsid w:val="00F13DE6"/>
    <w:rsid w:val="00F16043"/>
    <w:rsid w:val="00F16A63"/>
    <w:rsid w:val="00F1762A"/>
    <w:rsid w:val="00F1798A"/>
    <w:rsid w:val="00F236F0"/>
    <w:rsid w:val="00F24C46"/>
    <w:rsid w:val="00F267E0"/>
    <w:rsid w:val="00F31BB4"/>
    <w:rsid w:val="00F32DC8"/>
    <w:rsid w:val="00F340DD"/>
    <w:rsid w:val="00F3646D"/>
    <w:rsid w:val="00F36501"/>
    <w:rsid w:val="00F3701C"/>
    <w:rsid w:val="00F37CD4"/>
    <w:rsid w:val="00F41194"/>
    <w:rsid w:val="00F438B0"/>
    <w:rsid w:val="00F43CFD"/>
    <w:rsid w:val="00F4438E"/>
    <w:rsid w:val="00F46B84"/>
    <w:rsid w:val="00F501C4"/>
    <w:rsid w:val="00F51BB9"/>
    <w:rsid w:val="00F526B2"/>
    <w:rsid w:val="00F6020D"/>
    <w:rsid w:val="00F60556"/>
    <w:rsid w:val="00F61486"/>
    <w:rsid w:val="00F67E15"/>
    <w:rsid w:val="00F738B5"/>
    <w:rsid w:val="00F73FFA"/>
    <w:rsid w:val="00F74054"/>
    <w:rsid w:val="00F74C56"/>
    <w:rsid w:val="00F801D9"/>
    <w:rsid w:val="00F8076B"/>
    <w:rsid w:val="00F8374E"/>
    <w:rsid w:val="00F83B42"/>
    <w:rsid w:val="00F8663F"/>
    <w:rsid w:val="00F920E4"/>
    <w:rsid w:val="00F93AF2"/>
    <w:rsid w:val="00F95210"/>
    <w:rsid w:val="00F95423"/>
    <w:rsid w:val="00F95FDA"/>
    <w:rsid w:val="00FA0B89"/>
    <w:rsid w:val="00FA0BC1"/>
    <w:rsid w:val="00FA2E2E"/>
    <w:rsid w:val="00FA4479"/>
    <w:rsid w:val="00FA4922"/>
    <w:rsid w:val="00FA55ED"/>
    <w:rsid w:val="00FA5A71"/>
    <w:rsid w:val="00FA7072"/>
    <w:rsid w:val="00FA7340"/>
    <w:rsid w:val="00FB2CFE"/>
    <w:rsid w:val="00FB44A3"/>
    <w:rsid w:val="00FB4BC5"/>
    <w:rsid w:val="00FB55B7"/>
    <w:rsid w:val="00FB5973"/>
    <w:rsid w:val="00FB6026"/>
    <w:rsid w:val="00FB7972"/>
    <w:rsid w:val="00FB7974"/>
    <w:rsid w:val="00FB7DEB"/>
    <w:rsid w:val="00FC0567"/>
    <w:rsid w:val="00FC1BC4"/>
    <w:rsid w:val="00FC2694"/>
    <w:rsid w:val="00FC2CDF"/>
    <w:rsid w:val="00FC339B"/>
    <w:rsid w:val="00FC4E80"/>
    <w:rsid w:val="00FC65F5"/>
    <w:rsid w:val="00FC6C97"/>
    <w:rsid w:val="00FC7C96"/>
    <w:rsid w:val="00FC7D30"/>
    <w:rsid w:val="00FD0A1B"/>
    <w:rsid w:val="00FD10AD"/>
    <w:rsid w:val="00FD45A7"/>
    <w:rsid w:val="00FD4EFF"/>
    <w:rsid w:val="00FD5041"/>
    <w:rsid w:val="00FD79EB"/>
    <w:rsid w:val="00FD7FE2"/>
    <w:rsid w:val="00FE237F"/>
    <w:rsid w:val="00FE2832"/>
    <w:rsid w:val="00FE3211"/>
    <w:rsid w:val="00FE37D4"/>
    <w:rsid w:val="00FE6356"/>
    <w:rsid w:val="00FE6B81"/>
    <w:rsid w:val="00FE7362"/>
    <w:rsid w:val="00FE7E07"/>
    <w:rsid w:val="00FF10B6"/>
    <w:rsid w:val="00FF25DA"/>
    <w:rsid w:val="00FF2836"/>
    <w:rsid w:val="00FF4297"/>
    <w:rsid w:val="00FF44E1"/>
    <w:rsid w:val="00FF62E2"/>
    <w:rsid w:val="00FF6867"/>
    <w:rsid w:val="00FF7C7B"/>
    <w:rsid w:val="012600E5"/>
    <w:rsid w:val="017EB7C9"/>
    <w:rsid w:val="019CD759"/>
    <w:rsid w:val="01AF19E2"/>
    <w:rsid w:val="01D4B6BE"/>
    <w:rsid w:val="033EA79A"/>
    <w:rsid w:val="03443568"/>
    <w:rsid w:val="03E1BCDA"/>
    <w:rsid w:val="0479C721"/>
    <w:rsid w:val="049C81AB"/>
    <w:rsid w:val="04E04332"/>
    <w:rsid w:val="06821C60"/>
    <w:rsid w:val="06DF8421"/>
    <w:rsid w:val="070195AE"/>
    <w:rsid w:val="0724D5FC"/>
    <w:rsid w:val="07F57733"/>
    <w:rsid w:val="080A2B37"/>
    <w:rsid w:val="086B71B1"/>
    <w:rsid w:val="08875007"/>
    <w:rsid w:val="08B52DFD"/>
    <w:rsid w:val="094D3844"/>
    <w:rsid w:val="09593659"/>
    <w:rsid w:val="096122E4"/>
    <w:rsid w:val="0974E389"/>
    <w:rsid w:val="09A1036A"/>
    <w:rsid w:val="09D38F40"/>
    <w:rsid w:val="0A200F65"/>
    <w:rsid w:val="0A9E7950"/>
    <w:rsid w:val="0B259A0F"/>
    <w:rsid w:val="0B41CBF9"/>
    <w:rsid w:val="0B6E3126"/>
    <w:rsid w:val="0B839BBA"/>
    <w:rsid w:val="0C723D69"/>
    <w:rsid w:val="0CE589E0"/>
    <w:rsid w:val="0D8F84F4"/>
    <w:rsid w:val="0DB836F0"/>
    <w:rsid w:val="0E796CBB"/>
    <w:rsid w:val="0EB339C6"/>
    <w:rsid w:val="10941741"/>
    <w:rsid w:val="10D672E7"/>
    <w:rsid w:val="10EADF84"/>
    <w:rsid w:val="111A0411"/>
    <w:rsid w:val="11B8FB03"/>
    <w:rsid w:val="11EADA88"/>
    <w:rsid w:val="11F2DD3E"/>
    <w:rsid w:val="1262F617"/>
    <w:rsid w:val="12724348"/>
    <w:rsid w:val="1274C9FB"/>
    <w:rsid w:val="134FD336"/>
    <w:rsid w:val="1386AAE9"/>
    <w:rsid w:val="142A6C7A"/>
    <w:rsid w:val="1503D79A"/>
    <w:rsid w:val="15D44CD7"/>
    <w:rsid w:val="1650AD58"/>
    <w:rsid w:val="165684FF"/>
    <w:rsid w:val="167343C9"/>
    <w:rsid w:val="16CB3BF7"/>
    <w:rsid w:val="16EA3068"/>
    <w:rsid w:val="17EAF4BA"/>
    <w:rsid w:val="18AE2458"/>
    <w:rsid w:val="1934B6A2"/>
    <w:rsid w:val="19CE0E57"/>
    <w:rsid w:val="1ADE5D43"/>
    <w:rsid w:val="1AF967CC"/>
    <w:rsid w:val="1B2EC53A"/>
    <w:rsid w:val="1BB7D47C"/>
    <w:rsid w:val="1CCA959B"/>
    <w:rsid w:val="1DC27BDB"/>
    <w:rsid w:val="1E619592"/>
    <w:rsid w:val="1E83C2B6"/>
    <w:rsid w:val="1F435D20"/>
    <w:rsid w:val="1F51DD3A"/>
    <w:rsid w:val="1F6A2B1B"/>
    <w:rsid w:val="1FB1CE66"/>
    <w:rsid w:val="200FC49C"/>
    <w:rsid w:val="208B459F"/>
    <w:rsid w:val="20A46DFC"/>
    <w:rsid w:val="219E06BE"/>
    <w:rsid w:val="21B29801"/>
    <w:rsid w:val="21FE7934"/>
    <w:rsid w:val="22271600"/>
    <w:rsid w:val="223BDE41"/>
    <w:rsid w:val="2261D585"/>
    <w:rsid w:val="22D3C288"/>
    <w:rsid w:val="23122BDA"/>
    <w:rsid w:val="2353B477"/>
    <w:rsid w:val="2365F700"/>
    <w:rsid w:val="239CAD0E"/>
    <w:rsid w:val="23C2E661"/>
    <w:rsid w:val="23D5BF10"/>
    <w:rsid w:val="23E733A3"/>
    <w:rsid w:val="2438A410"/>
    <w:rsid w:val="24ADFC3B"/>
    <w:rsid w:val="24B7B00B"/>
    <w:rsid w:val="24EF84D8"/>
    <w:rsid w:val="25371CA9"/>
    <w:rsid w:val="25B29EA4"/>
    <w:rsid w:val="261339AA"/>
    <w:rsid w:val="261B3C60"/>
    <w:rsid w:val="26242EC5"/>
    <w:rsid w:val="27CC74A0"/>
    <w:rsid w:val="27E05F40"/>
    <w:rsid w:val="28203FC6"/>
    <w:rsid w:val="28965784"/>
    <w:rsid w:val="28AB1FC5"/>
    <w:rsid w:val="28FFD28A"/>
    <w:rsid w:val="2A8F0E43"/>
    <w:rsid w:val="2A9BA2EB"/>
    <w:rsid w:val="2B0CC27B"/>
    <w:rsid w:val="2BD5E5CC"/>
    <w:rsid w:val="2C1353DC"/>
    <w:rsid w:val="2C48AE23"/>
    <w:rsid w:val="2D203F2C"/>
    <w:rsid w:val="2D71B62D"/>
    <w:rsid w:val="2E030C1F"/>
    <w:rsid w:val="2EDF3B9E"/>
    <w:rsid w:val="2F0D868E"/>
    <w:rsid w:val="2FC24F9F"/>
    <w:rsid w:val="30FE4FC7"/>
    <w:rsid w:val="3155EC51"/>
    <w:rsid w:val="31FC7754"/>
    <w:rsid w:val="3207BDDE"/>
    <w:rsid w:val="32A1BCA2"/>
    <w:rsid w:val="32F9AA38"/>
    <w:rsid w:val="3352EF46"/>
    <w:rsid w:val="336283C8"/>
    <w:rsid w:val="33A00591"/>
    <w:rsid w:val="33A38E3F"/>
    <w:rsid w:val="340CF914"/>
    <w:rsid w:val="3453C008"/>
    <w:rsid w:val="34E718D8"/>
    <w:rsid w:val="34FE5429"/>
    <w:rsid w:val="35C19576"/>
    <w:rsid w:val="36B0C634"/>
    <w:rsid w:val="384C9695"/>
    <w:rsid w:val="3915F654"/>
    <w:rsid w:val="3927312B"/>
    <w:rsid w:val="39C126EC"/>
    <w:rsid w:val="3A07A046"/>
    <w:rsid w:val="3A1DFCCE"/>
    <w:rsid w:val="3A503935"/>
    <w:rsid w:val="3A50D147"/>
    <w:rsid w:val="3AC3018C"/>
    <w:rsid w:val="3B070617"/>
    <w:rsid w:val="3B2A3C53"/>
    <w:rsid w:val="3B8C24DD"/>
    <w:rsid w:val="3BFEE29C"/>
    <w:rsid w:val="3C00D1D7"/>
    <w:rsid w:val="3C030FA4"/>
    <w:rsid w:val="3C11D848"/>
    <w:rsid w:val="3C1C7647"/>
    <w:rsid w:val="3CA2D678"/>
    <w:rsid w:val="3CA88F34"/>
    <w:rsid w:val="3D3F4108"/>
    <w:rsid w:val="3D525E0B"/>
    <w:rsid w:val="3D6EB19A"/>
    <w:rsid w:val="3DE46F49"/>
    <w:rsid w:val="3DE4C055"/>
    <w:rsid w:val="3E633DDB"/>
    <w:rsid w:val="3F1F4A3C"/>
    <w:rsid w:val="3F2C7484"/>
    <w:rsid w:val="3FF65768"/>
    <w:rsid w:val="40528736"/>
    <w:rsid w:val="40BB1A9D"/>
    <w:rsid w:val="40D442FA"/>
    <w:rsid w:val="4128F5BF"/>
    <w:rsid w:val="412EC0F6"/>
    <w:rsid w:val="4176479B"/>
    <w:rsid w:val="41CCE74E"/>
    <w:rsid w:val="41FB6661"/>
    <w:rsid w:val="4225CF2E"/>
    <w:rsid w:val="42A0A6B0"/>
    <w:rsid w:val="42A80756"/>
    <w:rsid w:val="42BCD89A"/>
    <w:rsid w:val="42F4C1BA"/>
    <w:rsid w:val="42F6A5A5"/>
    <w:rsid w:val="432DF82A"/>
    <w:rsid w:val="439736C2"/>
    <w:rsid w:val="43FFE5A7"/>
    <w:rsid w:val="445401D9"/>
    <w:rsid w:val="445B9E53"/>
    <w:rsid w:val="44863CA3"/>
    <w:rsid w:val="44A22E72"/>
    <w:rsid w:val="44F1B05C"/>
    <w:rsid w:val="45048810"/>
    <w:rsid w:val="45538A2C"/>
    <w:rsid w:val="455D6FF0"/>
    <w:rsid w:val="458E8BC0"/>
    <w:rsid w:val="468FCAE4"/>
    <w:rsid w:val="478BA29B"/>
    <w:rsid w:val="483C28D2"/>
    <w:rsid w:val="492C1A1E"/>
    <w:rsid w:val="4976DC44"/>
    <w:rsid w:val="49BEE7A3"/>
    <w:rsid w:val="4A067846"/>
    <w:rsid w:val="4AE112DC"/>
    <w:rsid w:val="4B73C994"/>
    <w:rsid w:val="4C7B750C"/>
    <w:rsid w:val="4C82487B"/>
    <w:rsid w:val="4CC39F99"/>
    <w:rsid w:val="4D6881D5"/>
    <w:rsid w:val="4D782281"/>
    <w:rsid w:val="4E5F6FFA"/>
    <w:rsid w:val="4ED9E969"/>
    <w:rsid w:val="4F2D1B3F"/>
    <w:rsid w:val="4FA34928"/>
    <w:rsid w:val="4FBA9DB2"/>
    <w:rsid w:val="4FC09D92"/>
    <w:rsid w:val="50372ED0"/>
    <w:rsid w:val="50A02297"/>
    <w:rsid w:val="50AFC343"/>
    <w:rsid w:val="510C4365"/>
    <w:rsid w:val="5167A02A"/>
    <w:rsid w:val="51EAF89E"/>
    <w:rsid w:val="52DAE9EA"/>
    <w:rsid w:val="52EC24C1"/>
    <w:rsid w:val="53168D8E"/>
    <w:rsid w:val="537E122B"/>
    <w:rsid w:val="53C6BF57"/>
    <w:rsid w:val="53DFE7B4"/>
    <w:rsid w:val="549F40EC"/>
    <w:rsid w:val="54B25DEF"/>
    <w:rsid w:val="55229960"/>
    <w:rsid w:val="5544C039"/>
    <w:rsid w:val="55910AA6"/>
    <w:rsid w:val="564AB6B2"/>
    <w:rsid w:val="57402FDA"/>
    <w:rsid w:val="5860A941"/>
    <w:rsid w:val="588EC0DA"/>
    <w:rsid w:val="5919135F"/>
    <w:rsid w:val="5985CF12"/>
    <w:rsid w:val="5A1FCDD6"/>
    <w:rsid w:val="5A3AF40A"/>
    <w:rsid w:val="5B113111"/>
    <w:rsid w:val="5BB401BD"/>
    <w:rsid w:val="5C224186"/>
    <w:rsid w:val="5C79DEAA"/>
    <w:rsid w:val="5C859DD7"/>
    <w:rsid w:val="5CD69831"/>
    <w:rsid w:val="5D4F07D5"/>
    <w:rsid w:val="5D8E464B"/>
    <w:rsid w:val="5E2ED768"/>
    <w:rsid w:val="5E5BF325"/>
    <w:rsid w:val="60A5425F"/>
    <w:rsid w:val="60CDD493"/>
    <w:rsid w:val="60DF0F6A"/>
    <w:rsid w:val="61590EFA"/>
    <w:rsid w:val="622FD7E9"/>
    <w:rsid w:val="625F961A"/>
    <w:rsid w:val="639CECC9"/>
    <w:rsid w:val="64C881B9"/>
    <w:rsid w:val="64FF2102"/>
    <w:rsid w:val="656778AB"/>
    <w:rsid w:val="6578B382"/>
    <w:rsid w:val="65A927A9"/>
    <w:rsid w:val="65AFFB6F"/>
    <w:rsid w:val="65FE6DA1"/>
    <w:rsid w:val="660688D9"/>
    <w:rsid w:val="662347A3"/>
    <w:rsid w:val="668D1B23"/>
    <w:rsid w:val="66E52881"/>
    <w:rsid w:val="67352891"/>
    <w:rsid w:val="67E33F9A"/>
    <w:rsid w:val="698D6960"/>
    <w:rsid w:val="69B75407"/>
    <w:rsid w:val="69CCBE9B"/>
    <w:rsid w:val="6A3AE9CE"/>
    <w:rsid w:val="6A74B6D9"/>
    <w:rsid w:val="6A768D72"/>
    <w:rsid w:val="6B9AFB61"/>
    <w:rsid w:val="6C50CDFC"/>
    <w:rsid w:val="6C900274"/>
    <w:rsid w:val="6CF7D4B3"/>
    <w:rsid w:val="6D3CA217"/>
    <w:rsid w:val="6E664D83"/>
    <w:rsid w:val="6F1F95C8"/>
    <w:rsid w:val="6FC4D617"/>
    <w:rsid w:val="70A312AD"/>
    <w:rsid w:val="70AC18F8"/>
    <w:rsid w:val="70E5CEF6"/>
    <w:rsid w:val="70F3B0C9"/>
    <w:rsid w:val="7170F983"/>
    <w:rsid w:val="717FCDBA"/>
    <w:rsid w:val="719600BF"/>
    <w:rsid w:val="71D217C4"/>
    <w:rsid w:val="7227DB28"/>
    <w:rsid w:val="731401A1"/>
    <w:rsid w:val="733E796B"/>
    <w:rsid w:val="744616EB"/>
    <w:rsid w:val="748DAB29"/>
    <w:rsid w:val="750B9D6C"/>
    <w:rsid w:val="755F7BEA"/>
    <w:rsid w:val="76920416"/>
    <w:rsid w:val="76B18FFF"/>
    <w:rsid w:val="775339E1"/>
    <w:rsid w:val="782DD477"/>
    <w:rsid w:val="78573C26"/>
    <w:rsid w:val="78874396"/>
    <w:rsid w:val="78971CAC"/>
    <w:rsid w:val="7A39D2E1"/>
    <w:rsid w:val="7A816AB2"/>
    <w:rsid w:val="7AFCECAD"/>
    <w:rsid w:val="7B61321C"/>
    <w:rsid w:val="7B954995"/>
    <w:rsid w:val="7BECDDF9"/>
    <w:rsid w:val="7D01459A"/>
    <w:rsid w:val="7D2270AD"/>
    <w:rsid w:val="7D88AE5A"/>
    <w:rsid w:val="7DC27B65"/>
    <w:rsid w:val="7E7429B8"/>
    <w:rsid w:val="7F8A3083"/>
    <w:rsid w:val="7FE5B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AA2B"/>
  <w15:docId w15:val="{B2604E77-4BCE-4449-A76B-36691AA2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A51"/>
  </w:style>
  <w:style w:type="paragraph" w:styleId="Nagwek1">
    <w:name w:val="heading 1"/>
    <w:basedOn w:val="Normalny"/>
    <w:link w:val="Nagwek1Znak"/>
    <w:uiPriority w:val="9"/>
    <w:qFormat/>
    <w:rsid w:val="000E2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B3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451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185"/>
  </w:style>
  <w:style w:type="paragraph" w:styleId="Stopka">
    <w:name w:val="footer"/>
    <w:basedOn w:val="Normalny"/>
    <w:link w:val="StopkaZnak"/>
    <w:uiPriority w:val="99"/>
    <w:unhideWhenUsed/>
    <w:rsid w:val="004451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185"/>
  </w:style>
  <w:style w:type="character" w:styleId="Hipercze">
    <w:name w:val="Hyperlink"/>
    <w:basedOn w:val="Domylnaczcionkaakapitu"/>
    <w:uiPriority w:val="99"/>
    <w:unhideWhenUsed/>
    <w:rsid w:val="00A762CE"/>
    <w:rPr>
      <w:color w:val="0000FF" w:themeColor="hyperlink"/>
      <w:u w:val="single"/>
    </w:rPr>
  </w:style>
  <w:style w:type="paragraph" w:styleId="Tekstdymka">
    <w:name w:val="Balloon Text"/>
    <w:basedOn w:val="Normalny"/>
    <w:link w:val="TekstdymkaZnak"/>
    <w:uiPriority w:val="99"/>
    <w:semiHidden/>
    <w:unhideWhenUsed/>
    <w:rsid w:val="00C363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6338"/>
    <w:rPr>
      <w:rFonts w:ascii="Segoe UI" w:hAnsi="Segoe UI" w:cs="Segoe UI"/>
      <w:sz w:val="18"/>
      <w:szCs w:val="18"/>
    </w:rPr>
  </w:style>
  <w:style w:type="paragraph" w:styleId="Tekstpodstawowy">
    <w:name w:val="Body Text"/>
    <w:basedOn w:val="Normalny"/>
    <w:link w:val="TekstpodstawowyZnak"/>
    <w:rsid w:val="007A3FB3"/>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7A3FB3"/>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7A3FB3"/>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styleId="Akapitzlist">
    <w:name w:val="List Paragraph"/>
    <w:basedOn w:val="Normalny"/>
    <w:uiPriority w:val="34"/>
    <w:qFormat/>
    <w:rsid w:val="00A01DF2"/>
    <w:pPr>
      <w:ind w:left="720"/>
      <w:contextualSpacing/>
    </w:pPr>
  </w:style>
  <w:style w:type="table" w:styleId="Tabela-Siatka">
    <w:name w:val="Table Grid"/>
    <w:basedOn w:val="Standardowy"/>
    <w:uiPriority w:val="59"/>
    <w:rsid w:val="007F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ny"/>
    <w:rsid w:val="00BC3738"/>
    <w:pPr>
      <w:numPr>
        <w:numId w:val="4"/>
      </w:numPr>
      <w:spacing w:before="20" w:after="60" w:line="252" w:lineRule="auto"/>
      <w:jc w:val="both"/>
    </w:pPr>
    <w:rPr>
      <w:rFonts w:ascii="Calibri" w:eastAsia="Times New Roman" w:hAnsi="Calibri" w:cs="Times New Roman"/>
      <w:szCs w:val="20"/>
      <w:lang w:val="en-US"/>
    </w:rPr>
  </w:style>
  <w:style w:type="paragraph" w:styleId="Tekstprzypisukocowego">
    <w:name w:val="endnote text"/>
    <w:basedOn w:val="Normalny"/>
    <w:link w:val="TekstprzypisukocowegoZnak"/>
    <w:uiPriority w:val="99"/>
    <w:semiHidden/>
    <w:unhideWhenUsed/>
    <w:rsid w:val="00A570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7074"/>
    <w:rPr>
      <w:sz w:val="20"/>
      <w:szCs w:val="20"/>
    </w:rPr>
  </w:style>
  <w:style w:type="character" w:styleId="Odwoanieprzypisukocowego">
    <w:name w:val="endnote reference"/>
    <w:basedOn w:val="Domylnaczcionkaakapitu"/>
    <w:uiPriority w:val="99"/>
    <w:semiHidden/>
    <w:unhideWhenUsed/>
    <w:rsid w:val="00A57074"/>
    <w:rPr>
      <w:vertAlign w:val="superscript"/>
    </w:rPr>
  </w:style>
  <w:style w:type="character" w:customStyle="1" w:styleId="Nagwek1Znak">
    <w:name w:val="Nagłówek 1 Znak"/>
    <w:basedOn w:val="Domylnaczcionkaakapitu"/>
    <w:link w:val="Nagwek1"/>
    <w:uiPriority w:val="9"/>
    <w:rsid w:val="000E2A9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0E2A9E"/>
    <w:rPr>
      <w:b/>
      <w:bCs/>
    </w:rPr>
  </w:style>
  <w:style w:type="character" w:styleId="Uwydatnienie">
    <w:name w:val="Emphasis"/>
    <w:basedOn w:val="Domylnaczcionkaakapitu"/>
    <w:uiPriority w:val="20"/>
    <w:qFormat/>
    <w:rsid w:val="000E2A9E"/>
    <w:rPr>
      <w:i/>
      <w:iCs/>
    </w:rPr>
  </w:style>
  <w:style w:type="paragraph" w:customStyle="1" w:styleId="paragraph">
    <w:name w:val="paragraph"/>
    <w:basedOn w:val="Normalny"/>
    <w:rsid w:val="00C643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643DC"/>
  </w:style>
  <w:style w:type="character" w:customStyle="1" w:styleId="eop">
    <w:name w:val="eop"/>
    <w:basedOn w:val="Domylnaczcionkaakapitu"/>
    <w:rsid w:val="00C643DC"/>
  </w:style>
  <w:style w:type="character" w:customStyle="1" w:styleId="scxw65198512">
    <w:name w:val="scxw65198512"/>
    <w:basedOn w:val="Domylnaczcionkaakapitu"/>
    <w:rsid w:val="00C6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108">
      <w:bodyDiv w:val="1"/>
      <w:marLeft w:val="0"/>
      <w:marRight w:val="0"/>
      <w:marTop w:val="0"/>
      <w:marBottom w:val="0"/>
      <w:divBdr>
        <w:top w:val="none" w:sz="0" w:space="0" w:color="auto"/>
        <w:left w:val="none" w:sz="0" w:space="0" w:color="auto"/>
        <w:bottom w:val="none" w:sz="0" w:space="0" w:color="auto"/>
        <w:right w:val="none" w:sz="0" w:space="0" w:color="auto"/>
      </w:divBdr>
      <w:divsChild>
        <w:div w:id="87502845">
          <w:marLeft w:val="0"/>
          <w:marRight w:val="0"/>
          <w:marTop w:val="0"/>
          <w:marBottom w:val="0"/>
          <w:divBdr>
            <w:top w:val="none" w:sz="0" w:space="0" w:color="auto"/>
            <w:left w:val="none" w:sz="0" w:space="0" w:color="auto"/>
            <w:bottom w:val="none" w:sz="0" w:space="0" w:color="auto"/>
            <w:right w:val="none" w:sz="0" w:space="0" w:color="auto"/>
          </w:divBdr>
          <w:divsChild>
            <w:div w:id="779374671">
              <w:marLeft w:val="0"/>
              <w:marRight w:val="0"/>
              <w:marTop w:val="0"/>
              <w:marBottom w:val="0"/>
              <w:divBdr>
                <w:top w:val="none" w:sz="0" w:space="0" w:color="auto"/>
                <w:left w:val="none" w:sz="0" w:space="0" w:color="auto"/>
                <w:bottom w:val="none" w:sz="0" w:space="0" w:color="auto"/>
                <w:right w:val="none" w:sz="0" w:space="0" w:color="auto"/>
              </w:divBdr>
              <w:divsChild>
                <w:div w:id="375812174">
                  <w:marLeft w:val="0"/>
                  <w:marRight w:val="0"/>
                  <w:marTop w:val="0"/>
                  <w:marBottom w:val="0"/>
                  <w:divBdr>
                    <w:top w:val="none" w:sz="0" w:space="0" w:color="auto"/>
                    <w:left w:val="none" w:sz="0" w:space="0" w:color="auto"/>
                    <w:bottom w:val="none" w:sz="0" w:space="0" w:color="auto"/>
                    <w:right w:val="none" w:sz="0" w:space="0" w:color="auto"/>
                  </w:divBdr>
                </w:div>
                <w:div w:id="630282320">
                  <w:marLeft w:val="0"/>
                  <w:marRight w:val="0"/>
                  <w:marTop w:val="0"/>
                  <w:marBottom w:val="0"/>
                  <w:divBdr>
                    <w:top w:val="none" w:sz="0" w:space="0" w:color="auto"/>
                    <w:left w:val="none" w:sz="0" w:space="0" w:color="auto"/>
                    <w:bottom w:val="none" w:sz="0" w:space="0" w:color="auto"/>
                    <w:right w:val="none" w:sz="0" w:space="0" w:color="auto"/>
                  </w:divBdr>
                </w:div>
                <w:div w:id="266157398">
                  <w:marLeft w:val="0"/>
                  <w:marRight w:val="0"/>
                  <w:marTop w:val="0"/>
                  <w:marBottom w:val="0"/>
                  <w:divBdr>
                    <w:top w:val="none" w:sz="0" w:space="0" w:color="auto"/>
                    <w:left w:val="none" w:sz="0" w:space="0" w:color="auto"/>
                    <w:bottom w:val="none" w:sz="0" w:space="0" w:color="auto"/>
                    <w:right w:val="none" w:sz="0" w:space="0" w:color="auto"/>
                  </w:divBdr>
                </w:div>
              </w:divsChild>
            </w:div>
            <w:div w:id="144202984">
              <w:marLeft w:val="0"/>
              <w:marRight w:val="0"/>
              <w:marTop w:val="0"/>
              <w:marBottom w:val="0"/>
              <w:divBdr>
                <w:top w:val="none" w:sz="0" w:space="0" w:color="auto"/>
                <w:left w:val="none" w:sz="0" w:space="0" w:color="auto"/>
                <w:bottom w:val="none" w:sz="0" w:space="0" w:color="auto"/>
                <w:right w:val="none" w:sz="0" w:space="0" w:color="auto"/>
              </w:divBdr>
            </w:div>
            <w:div w:id="1396123575">
              <w:marLeft w:val="0"/>
              <w:marRight w:val="0"/>
              <w:marTop w:val="0"/>
              <w:marBottom w:val="0"/>
              <w:divBdr>
                <w:top w:val="none" w:sz="0" w:space="0" w:color="auto"/>
                <w:left w:val="none" w:sz="0" w:space="0" w:color="auto"/>
                <w:bottom w:val="none" w:sz="0" w:space="0" w:color="auto"/>
                <w:right w:val="none" w:sz="0" w:space="0" w:color="auto"/>
              </w:divBdr>
            </w:div>
            <w:div w:id="779491640">
              <w:marLeft w:val="0"/>
              <w:marRight w:val="0"/>
              <w:marTop w:val="0"/>
              <w:marBottom w:val="0"/>
              <w:divBdr>
                <w:top w:val="none" w:sz="0" w:space="0" w:color="auto"/>
                <w:left w:val="none" w:sz="0" w:space="0" w:color="auto"/>
                <w:bottom w:val="none" w:sz="0" w:space="0" w:color="auto"/>
                <w:right w:val="none" w:sz="0" w:space="0" w:color="auto"/>
              </w:divBdr>
            </w:div>
            <w:div w:id="237058801">
              <w:marLeft w:val="0"/>
              <w:marRight w:val="0"/>
              <w:marTop w:val="0"/>
              <w:marBottom w:val="0"/>
              <w:divBdr>
                <w:top w:val="none" w:sz="0" w:space="0" w:color="auto"/>
                <w:left w:val="none" w:sz="0" w:space="0" w:color="auto"/>
                <w:bottom w:val="none" w:sz="0" w:space="0" w:color="auto"/>
                <w:right w:val="none" w:sz="0" w:space="0" w:color="auto"/>
              </w:divBdr>
            </w:div>
            <w:div w:id="1032145113">
              <w:marLeft w:val="0"/>
              <w:marRight w:val="0"/>
              <w:marTop w:val="0"/>
              <w:marBottom w:val="0"/>
              <w:divBdr>
                <w:top w:val="none" w:sz="0" w:space="0" w:color="auto"/>
                <w:left w:val="none" w:sz="0" w:space="0" w:color="auto"/>
                <w:bottom w:val="none" w:sz="0" w:space="0" w:color="auto"/>
                <w:right w:val="none" w:sz="0" w:space="0" w:color="auto"/>
              </w:divBdr>
            </w:div>
            <w:div w:id="1421371605">
              <w:marLeft w:val="0"/>
              <w:marRight w:val="0"/>
              <w:marTop w:val="0"/>
              <w:marBottom w:val="0"/>
              <w:divBdr>
                <w:top w:val="none" w:sz="0" w:space="0" w:color="auto"/>
                <w:left w:val="none" w:sz="0" w:space="0" w:color="auto"/>
                <w:bottom w:val="none" w:sz="0" w:space="0" w:color="auto"/>
                <w:right w:val="none" w:sz="0" w:space="0" w:color="auto"/>
              </w:divBdr>
            </w:div>
            <w:div w:id="1731226445">
              <w:marLeft w:val="0"/>
              <w:marRight w:val="0"/>
              <w:marTop w:val="0"/>
              <w:marBottom w:val="0"/>
              <w:divBdr>
                <w:top w:val="none" w:sz="0" w:space="0" w:color="auto"/>
                <w:left w:val="none" w:sz="0" w:space="0" w:color="auto"/>
                <w:bottom w:val="none" w:sz="0" w:space="0" w:color="auto"/>
                <w:right w:val="none" w:sz="0" w:space="0" w:color="auto"/>
              </w:divBdr>
            </w:div>
            <w:div w:id="581332388">
              <w:marLeft w:val="0"/>
              <w:marRight w:val="0"/>
              <w:marTop w:val="0"/>
              <w:marBottom w:val="0"/>
              <w:divBdr>
                <w:top w:val="none" w:sz="0" w:space="0" w:color="auto"/>
                <w:left w:val="none" w:sz="0" w:space="0" w:color="auto"/>
                <w:bottom w:val="none" w:sz="0" w:space="0" w:color="auto"/>
                <w:right w:val="none" w:sz="0" w:space="0" w:color="auto"/>
              </w:divBdr>
            </w:div>
            <w:div w:id="1422140661">
              <w:marLeft w:val="0"/>
              <w:marRight w:val="0"/>
              <w:marTop w:val="0"/>
              <w:marBottom w:val="0"/>
              <w:divBdr>
                <w:top w:val="none" w:sz="0" w:space="0" w:color="auto"/>
                <w:left w:val="none" w:sz="0" w:space="0" w:color="auto"/>
                <w:bottom w:val="none" w:sz="0" w:space="0" w:color="auto"/>
                <w:right w:val="none" w:sz="0" w:space="0" w:color="auto"/>
              </w:divBdr>
            </w:div>
            <w:div w:id="1374234309">
              <w:marLeft w:val="0"/>
              <w:marRight w:val="0"/>
              <w:marTop w:val="0"/>
              <w:marBottom w:val="0"/>
              <w:divBdr>
                <w:top w:val="none" w:sz="0" w:space="0" w:color="auto"/>
                <w:left w:val="none" w:sz="0" w:space="0" w:color="auto"/>
                <w:bottom w:val="none" w:sz="0" w:space="0" w:color="auto"/>
                <w:right w:val="none" w:sz="0" w:space="0" w:color="auto"/>
              </w:divBdr>
            </w:div>
            <w:div w:id="1761100243">
              <w:marLeft w:val="0"/>
              <w:marRight w:val="0"/>
              <w:marTop w:val="0"/>
              <w:marBottom w:val="0"/>
              <w:divBdr>
                <w:top w:val="none" w:sz="0" w:space="0" w:color="auto"/>
                <w:left w:val="none" w:sz="0" w:space="0" w:color="auto"/>
                <w:bottom w:val="none" w:sz="0" w:space="0" w:color="auto"/>
                <w:right w:val="none" w:sz="0" w:space="0" w:color="auto"/>
              </w:divBdr>
            </w:div>
            <w:div w:id="1716469396">
              <w:marLeft w:val="0"/>
              <w:marRight w:val="0"/>
              <w:marTop w:val="0"/>
              <w:marBottom w:val="0"/>
              <w:divBdr>
                <w:top w:val="none" w:sz="0" w:space="0" w:color="auto"/>
                <w:left w:val="none" w:sz="0" w:space="0" w:color="auto"/>
                <w:bottom w:val="none" w:sz="0" w:space="0" w:color="auto"/>
                <w:right w:val="none" w:sz="0" w:space="0" w:color="auto"/>
              </w:divBdr>
            </w:div>
            <w:div w:id="1039085633">
              <w:marLeft w:val="0"/>
              <w:marRight w:val="0"/>
              <w:marTop w:val="0"/>
              <w:marBottom w:val="0"/>
              <w:divBdr>
                <w:top w:val="none" w:sz="0" w:space="0" w:color="auto"/>
                <w:left w:val="none" w:sz="0" w:space="0" w:color="auto"/>
                <w:bottom w:val="none" w:sz="0" w:space="0" w:color="auto"/>
                <w:right w:val="none" w:sz="0" w:space="0" w:color="auto"/>
              </w:divBdr>
            </w:div>
            <w:div w:id="1224100492">
              <w:marLeft w:val="0"/>
              <w:marRight w:val="0"/>
              <w:marTop w:val="0"/>
              <w:marBottom w:val="0"/>
              <w:divBdr>
                <w:top w:val="none" w:sz="0" w:space="0" w:color="auto"/>
                <w:left w:val="none" w:sz="0" w:space="0" w:color="auto"/>
                <w:bottom w:val="none" w:sz="0" w:space="0" w:color="auto"/>
                <w:right w:val="none" w:sz="0" w:space="0" w:color="auto"/>
              </w:divBdr>
            </w:div>
            <w:div w:id="21190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523">
      <w:bodyDiv w:val="1"/>
      <w:marLeft w:val="0"/>
      <w:marRight w:val="0"/>
      <w:marTop w:val="0"/>
      <w:marBottom w:val="0"/>
      <w:divBdr>
        <w:top w:val="none" w:sz="0" w:space="0" w:color="auto"/>
        <w:left w:val="none" w:sz="0" w:space="0" w:color="auto"/>
        <w:bottom w:val="none" w:sz="0" w:space="0" w:color="auto"/>
        <w:right w:val="none" w:sz="0" w:space="0" w:color="auto"/>
      </w:divBdr>
    </w:div>
    <w:div w:id="684095296">
      <w:bodyDiv w:val="1"/>
      <w:marLeft w:val="0"/>
      <w:marRight w:val="0"/>
      <w:marTop w:val="0"/>
      <w:marBottom w:val="0"/>
      <w:divBdr>
        <w:top w:val="none" w:sz="0" w:space="0" w:color="auto"/>
        <w:left w:val="none" w:sz="0" w:space="0" w:color="auto"/>
        <w:bottom w:val="none" w:sz="0" w:space="0" w:color="auto"/>
        <w:right w:val="none" w:sz="0" w:space="0" w:color="auto"/>
      </w:divBdr>
      <w:divsChild>
        <w:div w:id="1702826637">
          <w:marLeft w:val="0"/>
          <w:marRight w:val="0"/>
          <w:marTop w:val="0"/>
          <w:marBottom w:val="0"/>
          <w:divBdr>
            <w:top w:val="none" w:sz="0" w:space="0" w:color="auto"/>
            <w:left w:val="none" w:sz="0" w:space="0" w:color="auto"/>
            <w:bottom w:val="none" w:sz="0" w:space="0" w:color="auto"/>
            <w:right w:val="none" w:sz="0" w:space="0" w:color="auto"/>
          </w:divBdr>
          <w:divsChild>
            <w:div w:id="768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707">
      <w:bodyDiv w:val="1"/>
      <w:marLeft w:val="0"/>
      <w:marRight w:val="0"/>
      <w:marTop w:val="0"/>
      <w:marBottom w:val="0"/>
      <w:divBdr>
        <w:top w:val="none" w:sz="0" w:space="0" w:color="auto"/>
        <w:left w:val="none" w:sz="0" w:space="0" w:color="auto"/>
        <w:bottom w:val="none" w:sz="0" w:space="0" w:color="auto"/>
        <w:right w:val="none" w:sz="0" w:space="0" w:color="auto"/>
      </w:divBdr>
    </w:div>
    <w:div w:id="1136491242">
      <w:bodyDiv w:val="1"/>
      <w:marLeft w:val="0"/>
      <w:marRight w:val="0"/>
      <w:marTop w:val="0"/>
      <w:marBottom w:val="0"/>
      <w:divBdr>
        <w:top w:val="none" w:sz="0" w:space="0" w:color="auto"/>
        <w:left w:val="none" w:sz="0" w:space="0" w:color="auto"/>
        <w:bottom w:val="none" w:sz="0" w:space="0" w:color="auto"/>
        <w:right w:val="none" w:sz="0" w:space="0" w:color="auto"/>
      </w:divBdr>
      <w:divsChild>
        <w:div w:id="333606878">
          <w:marLeft w:val="0"/>
          <w:marRight w:val="0"/>
          <w:marTop w:val="0"/>
          <w:marBottom w:val="0"/>
          <w:divBdr>
            <w:top w:val="none" w:sz="0" w:space="0" w:color="auto"/>
            <w:left w:val="none" w:sz="0" w:space="0" w:color="auto"/>
            <w:bottom w:val="none" w:sz="0" w:space="0" w:color="auto"/>
            <w:right w:val="none" w:sz="0" w:space="0" w:color="auto"/>
          </w:divBdr>
        </w:div>
        <w:div w:id="1291980986">
          <w:marLeft w:val="0"/>
          <w:marRight w:val="0"/>
          <w:marTop w:val="0"/>
          <w:marBottom w:val="0"/>
          <w:divBdr>
            <w:top w:val="none" w:sz="0" w:space="0" w:color="auto"/>
            <w:left w:val="none" w:sz="0" w:space="0" w:color="auto"/>
            <w:bottom w:val="none" w:sz="0" w:space="0" w:color="auto"/>
            <w:right w:val="none" w:sz="0" w:space="0" w:color="auto"/>
          </w:divBdr>
        </w:div>
        <w:div w:id="1253662008">
          <w:marLeft w:val="0"/>
          <w:marRight w:val="0"/>
          <w:marTop w:val="0"/>
          <w:marBottom w:val="0"/>
          <w:divBdr>
            <w:top w:val="none" w:sz="0" w:space="0" w:color="auto"/>
            <w:left w:val="none" w:sz="0" w:space="0" w:color="auto"/>
            <w:bottom w:val="none" w:sz="0" w:space="0" w:color="auto"/>
            <w:right w:val="none" w:sz="0" w:space="0" w:color="auto"/>
          </w:divBdr>
        </w:div>
        <w:div w:id="1606498693">
          <w:marLeft w:val="0"/>
          <w:marRight w:val="0"/>
          <w:marTop w:val="0"/>
          <w:marBottom w:val="0"/>
          <w:divBdr>
            <w:top w:val="none" w:sz="0" w:space="0" w:color="auto"/>
            <w:left w:val="none" w:sz="0" w:space="0" w:color="auto"/>
            <w:bottom w:val="none" w:sz="0" w:space="0" w:color="auto"/>
            <w:right w:val="none" w:sz="0" w:space="0" w:color="auto"/>
          </w:divBdr>
        </w:div>
        <w:div w:id="1307126698">
          <w:marLeft w:val="0"/>
          <w:marRight w:val="0"/>
          <w:marTop w:val="0"/>
          <w:marBottom w:val="0"/>
          <w:divBdr>
            <w:top w:val="none" w:sz="0" w:space="0" w:color="auto"/>
            <w:left w:val="none" w:sz="0" w:space="0" w:color="auto"/>
            <w:bottom w:val="none" w:sz="0" w:space="0" w:color="auto"/>
            <w:right w:val="none" w:sz="0" w:space="0" w:color="auto"/>
          </w:divBdr>
        </w:div>
        <w:div w:id="855852218">
          <w:marLeft w:val="0"/>
          <w:marRight w:val="0"/>
          <w:marTop w:val="0"/>
          <w:marBottom w:val="0"/>
          <w:divBdr>
            <w:top w:val="none" w:sz="0" w:space="0" w:color="auto"/>
            <w:left w:val="none" w:sz="0" w:space="0" w:color="auto"/>
            <w:bottom w:val="none" w:sz="0" w:space="0" w:color="auto"/>
            <w:right w:val="none" w:sz="0" w:space="0" w:color="auto"/>
          </w:divBdr>
        </w:div>
        <w:div w:id="1071731455">
          <w:marLeft w:val="0"/>
          <w:marRight w:val="0"/>
          <w:marTop w:val="0"/>
          <w:marBottom w:val="0"/>
          <w:divBdr>
            <w:top w:val="none" w:sz="0" w:space="0" w:color="auto"/>
            <w:left w:val="none" w:sz="0" w:space="0" w:color="auto"/>
            <w:bottom w:val="none" w:sz="0" w:space="0" w:color="auto"/>
            <w:right w:val="none" w:sz="0" w:space="0" w:color="auto"/>
          </w:divBdr>
        </w:div>
        <w:div w:id="771097159">
          <w:marLeft w:val="0"/>
          <w:marRight w:val="0"/>
          <w:marTop w:val="0"/>
          <w:marBottom w:val="0"/>
          <w:divBdr>
            <w:top w:val="none" w:sz="0" w:space="0" w:color="auto"/>
            <w:left w:val="none" w:sz="0" w:space="0" w:color="auto"/>
            <w:bottom w:val="none" w:sz="0" w:space="0" w:color="auto"/>
            <w:right w:val="none" w:sz="0" w:space="0" w:color="auto"/>
          </w:divBdr>
        </w:div>
        <w:div w:id="1759400246">
          <w:marLeft w:val="0"/>
          <w:marRight w:val="0"/>
          <w:marTop w:val="0"/>
          <w:marBottom w:val="0"/>
          <w:divBdr>
            <w:top w:val="none" w:sz="0" w:space="0" w:color="auto"/>
            <w:left w:val="none" w:sz="0" w:space="0" w:color="auto"/>
            <w:bottom w:val="none" w:sz="0" w:space="0" w:color="auto"/>
            <w:right w:val="none" w:sz="0" w:space="0" w:color="auto"/>
          </w:divBdr>
        </w:div>
        <w:div w:id="654258623">
          <w:marLeft w:val="0"/>
          <w:marRight w:val="0"/>
          <w:marTop w:val="0"/>
          <w:marBottom w:val="0"/>
          <w:divBdr>
            <w:top w:val="none" w:sz="0" w:space="0" w:color="auto"/>
            <w:left w:val="none" w:sz="0" w:space="0" w:color="auto"/>
            <w:bottom w:val="none" w:sz="0" w:space="0" w:color="auto"/>
            <w:right w:val="none" w:sz="0" w:space="0" w:color="auto"/>
          </w:divBdr>
        </w:div>
        <w:div w:id="339164939">
          <w:marLeft w:val="0"/>
          <w:marRight w:val="0"/>
          <w:marTop w:val="0"/>
          <w:marBottom w:val="0"/>
          <w:divBdr>
            <w:top w:val="none" w:sz="0" w:space="0" w:color="auto"/>
            <w:left w:val="none" w:sz="0" w:space="0" w:color="auto"/>
            <w:bottom w:val="none" w:sz="0" w:space="0" w:color="auto"/>
            <w:right w:val="none" w:sz="0" w:space="0" w:color="auto"/>
          </w:divBdr>
        </w:div>
        <w:div w:id="348607784">
          <w:marLeft w:val="0"/>
          <w:marRight w:val="0"/>
          <w:marTop w:val="0"/>
          <w:marBottom w:val="0"/>
          <w:divBdr>
            <w:top w:val="none" w:sz="0" w:space="0" w:color="auto"/>
            <w:left w:val="none" w:sz="0" w:space="0" w:color="auto"/>
            <w:bottom w:val="none" w:sz="0" w:space="0" w:color="auto"/>
            <w:right w:val="none" w:sz="0" w:space="0" w:color="auto"/>
          </w:divBdr>
        </w:div>
        <w:div w:id="2003313579">
          <w:marLeft w:val="0"/>
          <w:marRight w:val="0"/>
          <w:marTop w:val="0"/>
          <w:marBottom w:val="0"/>
          <w:divBdr>
            <w:top w:val="none" w:sz="0" w:space="0" w:color="auto"/>
            <w:left w:val="none" w:sz="0" w:space="0" w:color="auto"/>
            <w:bottom w:val="none" w:sz="0" w:space="0" w:color="auto"/>
            <w:right w:val="none" w:sz="0" w:space="0" w:color="auto"/>
          </w:divBdr>
        </w:div>
        <w:div w:id="1970088402">
          <w:marLeft w:val="0"/>
          <w:marRight w:val="0"/>
          <w:marTop w:val="0"/>
          <w:marBottom w:val="0"/>
          <w:divBdr>
            <w:top w:val="none" w:sz="0" w:space="0" w:color="auto"/>
            <w:left w:val="none" w:sz="0" w:space="0" w:color="auto"/>
            <w:bottom w:val="none" w:sz="0" w:space="0" w:color="auto"/>
            <w:right w:val="none" w:sz="0" w:space="0" w:color="auto"/>
          </w:divBdr>
        </w:div>
        <w:div w:id="1910532120">
          <w:marLeft w:val="0"/>
          <w:marRight w:val="0"/>
          <w:marTop w:val="0"/>
          <w:marBottom w:val="0"/>
          <w:divBdr>
            <w:top w:val="none" w:sz="0" w:space="0" w:color="auto"/>
            <w:left w:val="none" w:sz="0" w:space="0" w:color="auto"/>
            <w:bottom w:val="none" w:sz="0" w:space="0" w:color="auto"/>
            <w:right w:val="none" w:sz="0" w:space="0" w:color="auto"/>
          </w:divBdr>
        </w:div>
        <w:div w:id="2099253587">
          <w:marLeft w:val="0"/>
          <w:marRight w:val="0"/>
          <w:marTop w:val="0"/>
          <w:marBottom w:val="0"/>
          <w:divBdr>
            <w:top w:val="none" w:sz="0" w:space="0" w:color="auto"/>
            <w:left w:val="none" w:sz="0" w:space="0" w:color="auto"/>
            <w:bottom w:val="none" w:sz="0" w:space="0" w:color="auto"/>
            <w:right w:val="none" w:sz="0" w:space="0" w:color="auto"/>
          </w:divBdr>
        </w:div>
        <w:div w:id="453139498">
          <w:marLeft w:val="0"/>
          <w:marRight w:val="0"/>
          <w:marTop w:val="0"/>
          <w:marBottom w:val="0"/>
          <w:divBdr>
            <w:top w:val="none" w:sz="0" w:space="0" w:color="auto"/>
            <w:left w:val="none" w:sz="0" w:space="0" w:color="auto"/>
            <w:bottom w:val="none" w:sz="0" w:space="0" w:color="auto"/>
            <w:right w:val="none" w:sz="0" w:space="0" w:color="auto"/>
          </w:divBdr>
        </w:div>
        <w:div w:id="1393649965">
          <w:marLeft w:val="0"/>
          <w:marRight w:val="0"/>
          <w:marTop w:val="0"/>
          <w:marBottom w:val="0"/>
          <w:divBdr>
            <w:top w:val="none" w:sz="0" w:space="0" w:color="auto"/>
            <w:left w:val="none" w:sz="0" w:space="0" w:color="auto"/>
            <w:bottom w:val="none" w:sz="0" w:space="0" w:color="auto"/>
            <w:right w:val="none" w:sz="0" w:space="0" w:color="auto"/>
          </w:divBdr>
        </w:div>
        <w:div w:id="170878828">
          <w:marLeft w:val="0"/>
          <w:marRight w:val="0"/>
          <w:marTop w:val="0"/>
          <w:marBottom w:val="0"/>
          <w:divBdr>
            <w:top w:val="none" w:sz="0" w:space="0" w:color="auto"/>
            <w:left w:val="none" w:sz="0" w:space="0" w:color="auto"/>
            <w:bottom w:val="none" w:sz="0" w:space="0" w:color="auto"/>
            <w:right w:val="none" w:sz="0" w:space="0" w:color="auto"/>
          </w:divBdr>
        </w:div>
      </w:divsChild>
    </w:div>
    <w:div w:id="1947617625">
      <w:bodyDiv w:val="1"/>
      <w:marLeft w:val="0"/>
      <w:marRight w:val="0"/>
      <w:marTop w:val="0"/>
      <w:marBottom w:val="0"/>
      <w:divBdr>
        <w:top w:val="none" w:sz="0" w:space="0" w:color="auto"/>
        <w:left w:val="none" w:sz="0" w:space="0" w:color="auto"/>
        <w:bottom w:val="none" w:sz="0" w:space="0" w:color="auto"/>
        <w:right w:val="none" w:sz="0" w:space="0" w:color="auto"/>
      </w:divBdr>
      <w:divsChild>
        <w:div w:id="600798251">
          <w:marLeft w:val="0"/>
          <w:marRight w:val="0"/>
          <w:marTop w:val="0"/>
          <w:marBottom w:val="0"/>
          <w:divBdr>
            <w:top w:val="none" w:sz="0" w:space="0" w:color="auto"/>
            <w:left w:val="none" w:sz="0" w:space="0" w:color="auto"/>
            <w:bottom w:val="none" w:sz="0" w:space="0" w:color="auto"/>
            <w:right w:val="none" w:sz="0" w:space="0" w:color="auto"/>
          </w:divBdr>
        </w:div>
        <w:div w:id="1016494797">
          <w:marLeft w:val="0"/>
          <w:marRight w:val="0"/>
          <w:marTop w:val="0"/>
          <w:marBottom w:val="0"/>
          <w:divBdr>
            <w:top w:val="none" w:sz="0" w:space="0" w:color="auto"/>
            <w:left w:val="none" w:sz="0" w:space="0" w:color="auto"/>
            <w:bottom w:val="none" w:sz="0" w:space="0" w:color="auto"/>
            <w:right w:val="none" w:sz="0" w:space="0" w:color="auto"/>
          </w:divBdr>
        </w:div>
        <w:div w:id="913323065">
          <w:marLeft w:val="0"/>
          <w:marRight w:val="0"/>
          <w:marTop w:val="0"/>
          <w:marBottom w:val="0"/>
          <w:divBdr>
            <w:top w:val="none" w:sz="0" w:space="0" w:color="auto"/>
            <w:left w:val="none" w:sz="0" w:space="0" w:color="auto"/>
            <w:bottom w:val="none" w:sz="0" w:space="0" w:color="auto"/>
            <w:right w:val="none" w:sz="0" w:space="0" w:color="auto"/>
          </w:divBdr>
        </w:div>
        <w:div w:id="264584449">
          <w:marLeft w:val="0"/>
          <w:marRight w:val="0"/>
          <w:marTop w:val="0"/>
          <w:marBottom w:val="0"/>
          <w:divBdr>
            <w:top w:val="none" w:sz="0" w:space="0" w:color="auto"/>
            <w:left w:val="none" w:sz="0" w:space="0" w:color="auto"/>
            <w:bottom w:val="none" w:sz="0" w:space="0" w:color="auto"/>
            <w:right w:val="none" w:sz="0" w:space="0" w:color="auto"/>
          </w:divBdr>
        </w:div>
        <w:div w:id="1507944569">
          <w:marLeft w:val="0"/>
          <w:marRight w:val="0"/>
          <w:marTop w:val="0"/>
          <w:marBottom w:val="0"/>
          <w:divBdr>
            <w:top w:val="none" w:sz="0" w:space="0" w:color="auto"/>
            <w:left w:val="none" w:sz="0" w:space="0" w:color="auto"/>
            <w:bottom w:val="none" w:sz="0" w:space="0" w:color="auto"/>
            <w:right w:val="none" w:sz="0" w:space="0" w:color="auto"/>
          </w:divBdr>
        </w:div>
        <w:div w:id="544679963">
          <w:marLeft w:val="0"/>
          <w:marRight w:val="0"/>
          <w:marTop w:val="0"/>
          <w:marBottom w:val="0"/>
          <w:divBdr>
            <w:top w:val="none" w:sz="0" w:space="0" w:color="auto"/>
            <w:left w:val="none" w:sz="0" w:space="0" w:color="auto"/>
            <w:bottom w:val="none" w:sz="0" w:space="0" w:color="auto"/>
            <w:right w:val="none" w:sz="0" w:space="0" w:color="auto"/>
          </w:divBdr>
        </w:div>
        <w:div w:id="87936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ztrojmiast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d6e4d1afd99a4b1b"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ztrojmiasto.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uro@bztrojmiast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19EA-5B1C-4A01-AF44-3CB54551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3464</Words>
  <Characters>20790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AnnaKobiela</dc:creator>
  <cp:lastModifiedBy>Ina</cp:lastModifiedBy>
  <cp:revision>3</cp:revision>
  <cp:lastPrinted>2017-11-22T10:34:00Z</cp:lastPrinted>
  <dcterms:created xsi:type="dcterms:W3CDTF">2022-05-10T10:51:00Z</dcterms:created>
  <dcterms:modified xsi:type="dcterms:W3CDTF">2022-05-10T10:53:00Z</dcterms:modified>
</cp:coreProperties>
</file>