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51" w:rsidRDefault="00C47A51" w:rsidP="00C47A51">
      <w:pPr>
        <w:pStyle w:val="NormalnyWeb"/>
        <w:shd w:val="clear" w:color="auto" w:fill="FFFFFF"/>
        <w:spacing w:before="0" w:beforeAutospacing="0" w:after="240" w:afterAutospacing="0"/>
        <w:ind w:left="6521" w:firstLine="7"/>
        <w:rPr>
          <w:rFonts w:ascii="Arial" w:hAnsi="Arial" w:cs="Arial"/>
          <w:color w:val="000000"/>
          <w:sz w:val="20"/>
          <w:szCs w:val="20"/>
        </w:rPr>
      </w:pPr>
    </w:p>
    <w:p w:rsidR="008234C2" w:rsidRDefault="008234C2" w:rsidP="00C47A51">
      <w:pPr>
        <w:pStyle w:val="NormalnyWeb"/>
        <w:shd w:val="clear" w:color="auto" w:fill="FFFFFF"/>
        <w:spacing w:before="0" w:beforeAutospacing="0" w:after="240" w:afterAutospacing="0"/>
        <w:ind w:left="6521" w:firstLine="7"/>
        <w:rPr>
          <w:rFonts w:ascii="Arial" w:hAnsi="Arial" w:cs="Arial"/>
          <w:color w:val="000000"/>
          <w:sz w:val="20"/>
          <w:szCs w:val="20"/>
        </w:rPr>
      </w:pPr>
    </w:p>
    <w:p w:rsidR="008234C2" w:rsidRDefault="008234C2" w:rsidP="008234C2">
      <w:pPr>
        <w:jc w:val="center"/>
        <w:rPr>
          <w:rFonts w:ascii="Century Gothic" w:hAnsi="Century Gothic" w:cs="Open Sans Condensed"/>
          <w:b/>
          <w:color w:val="FFC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Open Sans Condensed"/>
          <w:b/>
          <w:color w:val="FFC000"/>
          <w:sz w:val="20"/>
          <w:szCs w:val="20"/>
        </w:rPr>
        <w:t>Pomóż</w:t>
      </w:r>
      <w:r w:rsidRPr="006D5AB8"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uratować świ</w:t>
      </w:r>
      <w:r>
        <w:rPr>
          <w:rFonts w:ascii="Century Gothic" w:hAnsi="Century Gothic" w:cs="Open Sans Condensed"/>
          <w:b/>
          <w:color w:val="FFC000"/>
          <w:sz w:val="20"/>
          <w:szCs w:val="20"/>
        </w:rPr>
        <w:t>ęta wielu ludzi!</w:t>
      </w:r>
      <w:r w:rsidRPr="006D5AB8"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</w:t>
      </w:r>
    </w:p>
    <w:p w:rsidR="008234C2" w:rsidRPr="006D5AB8" w:rsidRDefault="008234C2" w:rsidP="008234C2">
      <w:pPr>
        <w:jc w:val="center"/>
        <w:rPr>
          <w:rFonts w:ascii="Century Gothic" w:hAnsi="Century Gothic" w:cs="Open Sans Condensed"/>
          <w:b/>
          <w:color w:val="FFC000"/>
          <w:sz w:val="20"/>
          <w:szCs w:val="20"/>
        </w:rPr>
      </w:pPr>
      <w:r w:rsidRPr="006D5AB8">
        <w:rPr>
          <w:rFonts w:ascii="Century Gothic" w:hAnsi="Century Gothic" w:cs="Open Sans Condensed"/>
          <w:b/>
          <w:color w:val="FFC000"/>
          <w:sz w:val="20"/>
          <w:szCs w:val="20"/>
        </w:rPr>
        <w:t>Bank</w:t>
      </w:r>
      <w:r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Żywności w </w:t>
      </w:r>
      <w:r w:rsidRPr="00232E86">
        <w:rPr>
          <w:rFonts w:ascii="Century Gothic" w:hAnsi="Century Gothic" w:cs="Open Sans Condensed"/>
          <w:b/>
          <w:color w:val="FFC000"/>
          <w:sz w:val="20"/>
          <w:szCs w:val="20"/>
        </w:rPr>
        <w:t>Trójmieście</w:t>
      </w:r>
      <w:r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zapowiada</w:t>
      </w:r>
      <w:r w:rsidRPr="006D5AB8"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Świąteczną Zbiórkę Żywności</w:t>
      </w:r>
      <w:r>
        <w:rPr>
          <w:rFonts w:ascii="Century Gothic" w:hAnsi="Century Gothic" w:cs="Open Sans Condensed"/>
          <w:b/>
          <w:color w:val="FFC000"/>
          <w:sz w:val="20"/>
          <w:szCs w:val="20"/>
        </w:rPr>
        <w:t xml:space="preserve"> </w:t>
      </w:r>
    </w:p>
    <w:p w:rsidR="008234C2" w:rsidRPr="006D5AB8" w:rsidRDefault="008234C2" w:rsidP="008234C2">
      <w:pPr>
        <w:jc w:val="both"/>
        <w:rPr>
          <w:rFonts w:ascii="Century Gothic" w:hAnsi="Century Gothic" w:cs="Open Sans Condensed Light"/>
          <w:b/>
          <w:sz w:val="20"/>
          <w:szCs w:val="20"/>
        </w:rPr>
      </w:pPr>
      <w:r>
        <w:rPr>
          <w:rFonts w:ascii="Century Gothic" w:hAnsi="Century Gothic" w:cs="Open Sans Condensed Light"/>
          <w:b/>
          <w:sz w:val="20"/>
          <w:szCs w:val="20"/>
        </w:rPr>
        <w:t>Bank Żywności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</w:t>
      </w:r>
      <w:r>
        <w:rPr>
          <w:rFonts w:ascii="Century Gothic" w:hAnsi="Century Gothic" w:cs="Open Sans Condensed Light"/>
          <w:b/>
          <w:sz w:val="20"/>
          <w:szCs w:val="20"/>
        </w:rPr>
        <w:t>w Trójmieście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od</w:t>
      </w:r>
      <w:r>
        <w:rPr>
          <w:rFonts w:ascii="Century Gothic" w:hAnsi="Century Gothic" w:cs="Open Sans Condensed Light"/>
          <w:b/>
          <w:sz w:val="20"/>
          <w:szCs w:val="20"/>
        </w:rPr>
        <w:t xml:space="preserve"> niemal 14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 lat ratuje święta</w:t>
      </w:r>
      <w:r>
        <w:rPr>
          <w:rFonts w:ascii="Century Gothic" w:hAnsi="Century Gothic" w:cs="Open Sans Condensed Light"/>
          <w:b/>
          <w:sz w:val="20"/>
          <w:szCs w:val="20"/>
        </w:rPr>
        <w:t xml:space="preserve"> tysięcy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</w:t>
      </w:r>
      <w:r>
        <w:rPr>
          <w:rFonts w:ascii="Century Gothic" w:hAnsi="Century Gothic" w:cs="Open Sans Condensed Light"/>
          <w:b/>
          <w:sz w:val="20"/>
          <w:szCs w:val="20"/>
        </w:rPr>
        <w:t>mieszkańców Trójmiasta i okolic,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organizując Świąteczną Zbiórkę Żywności. W tym roku Świąteczna Zbiórka Żywności odbędzie się 30 listopada i 1 grudnia. </w:t>
      </w:r>
      <w:r>
        <w:rPr>
          <w:rFonts w:ascii="Century Gothic" w:hAnsi="Century Gothic" w:cs="Open Sans Condensed Light"/>
          <w:b/>
          <w:sz w:val="20"/>
          <w:szCs w:val="20"/>
        </w:rPr>
        <w:t xml:space="preserve">W ubiegłym roku dzięki zbiórkom 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>zebra</w:t>
      </w:r>
      <w:r>
        <w:rPr>
          <w:rFonts w:ascii="Century Gothic" w:hAnsi="Century Gothic" w:cs="Open Sans Condensed Light"/>
          <w:b/>
          <w:sz w:val="20"/>
          <w:szCs w:val="20"/>
        </w:rPr>
        <w:t>liśmy ponad 65 ton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jedzenia, któr</w:t>
      </w:r>
      <w:r>
        <w:rPr>
          <w:rFonts w:ascii="Century Gothic" w:hAnsi="Century Gothic" w:cs="Open Sans Condensed Light"/>
          <w:b/>
          <w:sz w:val="20"/>
          <w:szCs w:val="20"/>
        </w:rPr>
        <w:t>e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</w:t>
      </w:r>
      <w:r>
        <w:rPr>
          <w:rFonts w:ascii="Century Gothic" w:hAnsi="Century Gothic" w:cs="Open Sans Condensed Light"/>
          <w:b/>
          <w:sz w:val="20"/>
          <w:szCs w:val="20"/>
        </w:rPr>
        <w:t>trafiło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d</w:t>
      </w:r>
      <w:r>
        <w:rPr>
          <w:rFonts w:ascii="Century Gothic" w:hAnsi="Century Gothic" w:cs="Open Sans Condensed Light"/>
          <w:b/>
          <w:sz w:val="20"/>
          <w:szCs w:val="20"/>
        </w:rPr>
        <w:t>o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 xml:space="preserve"> osób </w:t>
      </w:r>
      <w:r>
        <w:rPr>
          <w:rFonts w:ascii="Century Gothic" w:hAnsi="Century Gothic" w:cs="Open Sans Condensed Light"/>
          <w:b/>
          <w:sz w:val="20"/>
          <w:szCs w:val="20"/>
        </w:rPr>
        <w:t xml:space="preserve">najbardziej </w:t>
      </w:r>
      <w:r w:rsidRPr="006D5AB8">
        <w:rPr>
          <w:rFonts w:ascii="Century Gothic" w:hAnsi="Century Gothic" w:cs="Open Sans Condensed Light"/>
          <w:b/>
          <w:sz w:val="20"/>
          <w:szCs w:val="20"/>
        </w:rPr>
        <w:t>potrzebujących.</w:t>
      </w:r>
    </w:p>
    <w:p w:rsidR="008234C2" w:rsidRDefault="008234C2" w:rsidP="008234C2">
      <w:pPr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6D5AB8">
        <w:rPr>
          <w:rFonts w:ascii="Century Gothic" w:hAnsi="Century Gothic" w:cs="Open Sans Condensed Light"/>
          <w:sz w:val="20"/>
          <w:szCs w:val="20"/>
        </w:rPr>
        <w:t>Na pomoc czekają s</w:t>
      </w:r>
      <w:r w:rsidRPr="006D5AB8">
        <w:rPr>
          <w:rFonts w:ascii="Century Gothic" w:hAnsi="Century Gothic"/>
          <w:bCs/>
          <w:color w:val="000000" w:themeColor="text1"/>
          <w:sz w:val="20"/>
          <w:szCs w:val="20"/>
        </w:rPr>
        <w:t>amotni rodzice i osoby starsze, niedożywione dzieci, osoby zmagające się z chorobami, ludzie, których mimo pracy, nie stać na zakup żywności.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 xml:space="preserve"> W tym roku po raz pierwszy obok zbiórki w sklepach zorganizowane zostaną także specjalne akcje w bibliotekach oraz instytucjach i firmach prywatnych. </w:t>
      </w:r>
    </w:p>
    <w:p w:rsidR="008234C2" w:rsidRDefault="008234C2" w:rsidP="008234C2">
      <w:pPr>
        <w:jc w:val="both"/>
        <w:rPr>
          <w:rFonts w:ascii="Century Gothic" w:hAnsi="Century Gothic" w:cs="Open Sans Condensed Light"/>
          <w:sz w:val="20"/>
          <w:szCs w:val="20"/>
        </w:rPr>
      </w:pPr>
      <w:r>
        <w:rPr>
          <w:rFonts w:ascii="Century Gothic" w:hAnsi="Century Gothic" w:cs="Open Sans Condensed Light"/>
          <w:i/>
          <w:sz w:val="20"/>
          <w:szCs w:val="20"/>
        </w:rPr>
        <w:t>–</w:t>
      </w:r>
      <w:r w:rsidRPr="00232E86">
        <w:rPr>
          <w:rFonts w:ascii="Century Gothic" w:hAnsi="Century Gothic" w:cs="Open Sans Condensed Light"/>
          <w:i/>
          <w:sz w:val="20"/>
          <w:szCs w:val="20"/>
        </w:rPr>
        <w:t xml:space="preserve"> Chcemy dotrzeć z naszą zbiórką także do zakładów pracy i miejsc, które na co dzień nie kojarzą się z żywnością </w:t>
      </w:r>
      <w:r>
        <w:rPr>
          <w:rFonts w:ascii="Century Gothic" w:hAnsi="Century Gothic" w:cs="Open Sans Condensed Light"/>
          <w:sz w:val="20"/>
          <w:szCs w:val="20"/>
        </w:rPr>
        <w:t xml:space="preserve">– mówi </w:t>
      </w:r>
      <w:r w:rsidRPr="00232E86">
        <w:rPr>
          <w:rFonts w:ascii="Century Gothic" w:hAnsi="Century Gothic" w:cs="Open Sans Condensed Light"/>
          <w:b/>
          <w:sz w:val="20"/>
          <w:szCs w:val="20"/>
        </w:rPr>
        <w:t xml:space="preserve">Michał </w:t>
      </w:r>
      <w:proofErr w:type="spellStart"/>
      <w:r w:rsidRPr="00232E86">
        <w:rPr>
          <w:rFonts w:ascii="Century Gothic" w:hAnsi="Century Gothic" w:cs="Open Sans Condensed Light"/>
          <w:b/>
          <w:sz w:val="20"/>
          <w:szCs w:val="20"/>
        </w:rPr>
        <w:t>Chabel</w:t>
      </w:r>
      <w:proofErr w:type="spellEnd"/>
      <w:r>
        <w:rPr>
          <w:rFonts w:ascii="Century Gothic" w:hAnsi="Century Gothic" w:cs="Open Sans Condensed Light"/>
          <w:sz w:val="20"/>
          <w:szCs w:val="20"/>
        </w:rPr>
        <w:t xml:space="preserve">, prezes Banku Żywności w Trójmieście. – </w:t>
      </w:r>
      <w:r w:rsidRPr="00212102">
        <w:rPr>
          <w:rFonts w:ascii="Century Gothic" w:hAnsi="Century Gothic" w:cs="Open Sans Condensed Light"/>
          <w:i/>
          <w:sz w:val="20"/>
          <w:szCs w:val="20"/>
        </w:rPr>
        <w:t xml:space="preserve">Nadchodzące Boże Narodzenie to czas, kiedy </w:t>
      </w:r>
      <w:r>
        <w:rPr>
          <w:rFonts w:ascii="Century Gothic" w:hAnsi="Century Gothic" w:cs="Open Sans Condensed Light"/>
          <w:i/>
          <w:sz w:val="20"/>
          <w:szCs w:val="20"/>
        </w:rPr>
        <w:t>świąteczny stół łączy ludzi. P</w:t>
      </w:r>
      <w:r w:rsidRPr="00212102">
        <w:rPr>
          <w:rFonts w:ascii="Century Gothic" w:hAnsi="Century Gothic" w:cs="Open Sans Condensed Light"/>
          <w:i/>
          <w:sz w:val="20"/>
          <w:szCs w:val="20"/>
        </w:rPr>
        <w:t xml:space="preserve">owinniśmy szczególnie zadbać o to, by </w:t>
      </w:r>
      <w:r>
        <w:rPr>
          <w:rFonts w:ascii="Century Gothic" w:hAnsi="Century Gothic" w:cs="Open Sans Condensed Light"/>
          <w:i/>
          <w:sz w:val="20"/>
          <w:szCs w:val="20"/>
        </w:rPr>
        <w:t>te chwile kojarzyły się z radością i spokojem. Niestety, wciąż nie wszyscy mogą sobie na to pozwolić.</w:t>
      </w:r>
    </w:p>
    <w:p w:rsidR="008234C2" w:rsidRDefault="008234C2" w:rsidP="008234C2">
      <w:pPr>
        <w:jc w:val="both"/>
        <w:rPr>
          <w:rFonts w:ascii="Century Gothic" w:hAnsi="Century Gothic" w:cs="Open Sans Condensed Light"/>
          <w:sz w:val="20"/>
          <w:szCs w:val="20"/>
        </w:rPr>
      </w:pPr>
      <w:r>
        <w:rPr>
          <w:rFonts w:ascii="Century Gothic" w:hAnsi="Century Gothic" w:cs="Open Sans Condensed Light"/>
          <w:sz w:val="20"/>
          <w:szCs w:val="20"/>
        </w:rPr>
        <w:t xml:space="preserve">Jak co roku, w Świątecznej Zbiórce Żywności na Pomorzu wezmą udział </w:t>
      </w:r>
      <w:r w:rsidRPr="00812103">
        <w:rPr>
          <w:rFonts w:ascii="Century Gothic" w:hAnsi="Century Gothic" w:cs="Open Sans Condensed Light"/>
          <w:b/>
          <w:sz w:val="20"/>
          <w:szCs w:val="20"/>
        </w:rPr>
        <w:t>setki wolontariuszy</w:t>
      </w:r>
      <w:r>
        <w:rPr>
          <w:rFonts w:ascii="Century Gothic" w:hAnsi="Century Gothic" w:cs="Open Sans Condensed Light"/>
          <w:sz w:val="20"/>
          <w:szCs w:val="20"/>
        </w:rPr>
        <w:t xml:space="preserve">. Będą wśród nich uczniowie szkół podstawowych, gimnazjów i liceów, a także seniorzy. Produkty żywnościowe z długimi terminami ważności, </w:t>
      </w:r>
      <w:r w:rsidRPr="006D5AB8">
        <w:rPr>
          <w:rFonts w:ascii="Century Gothic" w:hAnsi="Century Gothic"/>
          <w:bCs/>
          <w:color w:val="000000" w:themeColor="text1"/>
          <w:sz w:val="20"/>
          <w:szCs w:val="20"/>
        </w:rPr>
        <w:t>jak mąka, cukier, olej, konserwy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 xml:space="preserve">, </w:t>
      </w:r>
      <w:r w:rsidRPr="006D5AB8">
        <w:rPr>
          <w:rFonts w:ascii="Century Gothic" w:hAnsi="Century Gothic"/>
          <w:bCs/>
          <w:color w:val="000000" w:themeColor="text1"/>
          <w:sz w:val="20"/>
          <w:szCs w:val="20"/>
        </w:rPr>
        <w:t>bakalie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 xml:space="preserve"> czy</w:t>
      </w:r>
      <w:r w:rsidRPr="006D5AB8">
        <w:rPr>
          <w:rFonts w:ascii="Century Gothic" w:hAnsi="Century Gothic"/>
          <w:bCs/>
          <w:color w:val="000000" w:themeColor="text1"/>
          <w:sz w:val="20"/>
          <w:szCs w:val="20"/>
        </w:rPr>
        <w:t xml:space="preserve"> słodycze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>,</w:t>
      </w:r>
      <w:r>
        <w:rPr>
          <w:rFonts w:ascii="Century Gothic" w:hAnsi="Century Gothic" w:cs="Open Sans Condensed Light"/>
          <w:sz w:val="20"/>
          <w:szCs w:val="20"/>
        </w:rPr>
        <w:t xml:space="preserve"> będzie można przekazać w ponad </w:t>
      </w:r>
      <w:r w:rsidRPr="00812103">
        <w:rPr>
          <w:rFonts w:ascii="Century Gothic" w:hAnsi="Century Gothic" w:cs="Open Sans Condensed Light"/>
          <w:b/>
          <w:sz w:val="20"/>
          <w:szCs w:val="20"/>
        </w:rPr>
        <w:t>50 sklepach</w:t>
      </w:r>
      <w:r>
        <w:rPr>
          <w:rFonts w:ascii="Century Gothic" w:hAnsi="Century Gothic" w:cs="Open Sans Condensed Light"/>
          <w:sz w:val="20"/>
          <w:szCs w:val="20"/>
        </w:rPr>
        <w:t xml:space="preserve"> na terenie Trójmiasta i okolic. W akcję zaangażowały się także </w:t>
      </w:r>
      <w:r w:rsidRPr="00812103">
        <w:rPr>
          <w:rFonts w:ascii="Century Gothic" w:hAnsi="Century Gothic" w:cs="Open Sans Condensed Light"/>
          <w:b/>
          <w:sz w:val="20"/>
          <w:szCs w:val="20"/>
        </w:rPr>
        <w:t>biblioteki</w:t>
      </w:r>
      <w:r>
        <w:rPr>
          <w:rFonts w:ascii="Century Gothic" w:hAnsi="Century Gothic" w:cs="Open Sans Condensed Light"/>
          <w:sz w:val="20"/>
          <w:szCs w:val="20"/>
        </w:rPr>
        <w:t xml:space="preserve"> w Gdyni i Sopocie – tam zbiórka żywności potrwa dłużej, bo od 26 listopada aż do 14 grudnia.</w:t>
      </w:r>
    </w:p>
    <w:p w:rsidR="008234C2" w:rsidRDefault="008234C2" w:rsidP="008234C2">
      <w:pPr>
        <w:jc w:val="both"/>
        <w:rPr>
          <w:rFonts w:ascii="Century Gothic" w:hAnsi="Century Gothic" w:cs="Open Sans Condensed Light"/>
          <w:sz w:val="20"/>
          <w:szCs w:val="20"/>
        </w:rPr>
      </w:pPr>
      <w:r>
        <w:rPr>
          <w:rFonts w:ascii="Century Gothic" w:hAnsi="Century Gothic" w:cs="Open Sans Condensed Light"/>
          <w:sz w:val="20"/>
          <w:szCs w:val="20"/>
        </w:rPr>
        <w:t xml:space="preserve">Wciąż jeszcze istnieje możliwość </w:t>
      </w:r>
      <w:r w:rsidRPr="00212102">
        <w:rPr>
          <w:rFonts w:ascii="Century Gothic" w:hAnsi="Century Gothic" w:cs="Open Sans Condensed Light"/>
          <w:b/>
          <w:sz w:val="20"/>
          <w:szCs w:val="20"/>
        </w:rPr>
        <w:t>zgłoszenia</w:t>
      </w:r>
      <w:r>
        <w:rPr>
          <w:rFonts w:ascii="Century Gothic" w:hAnsi="Century Gothic" w:cs="Open Sans Condensed Light"/>
          <w:sz w:val="20"/>
          <w:szCs w:val="20"/>
        </w:rPr>
        <w:t xml:space="preserve"> </w:t>
      </w:r>
      <w:r w:rsidRPr="00212102">
        <w:rPr>
          <w:rFonts w:ascii="Century Gothic" w:hAnsi="Century Gothic" w:cs="Open Sans Condensed Light"/>
          <w:b/>
          <w:sz w:val="20"/>
          <w:szCs w:val="20"/>
        </w:rPr>
        <w:t>udziału</w:t>
      </w:r>
      <w:r>
        <w:rPr>
          <w:rFonts w:ascii="Century Gothic" w:hAnsi="Century Gothic" w:cs="Open Sans Condensed Light"/>
          <w:sz w:val="20"/>
          <w:szCs w:val="20"/>
        </w:rPr>
        <w:t xml:space="preserve"> swojej firmy w Świątecznej Zbiórce Żywności. W tym celu zapraszamy na naszą stronę internetową </w:t>
      </w:r>
      <w:hyperlink r:id="rId7" w:history="1">
        <w:r w:rsidRPr="008D6038">
          <w:rPr>
            <w:rStyle w:val="Hipercze"/>
            <w:rFonts w:ascii="Century Gothic" w:hAnsi="Century Gothic" w:cs="Open Sans Condensed Light"/>
            <w:sz w:val="20"/>
            <w:szCs w:val="20"/>
          </w:rPr>
          <w:t>www.bztrojmiasto.pl</w:t>
        </w:r>
      </w:hyperlink>
      <w:r>
        <w:rPr>
          <w:rFonts w:ascii="Century Gothic" w:hAnsi="Century Gothic" w:cs="Open Sans Condensed Light"/>
          <w:sz w:val="20"/>
          <w:szCs w:val="20"/>
        </w:rPr>
        <w:t>, gdzie znaleźć można wszelkie informacje kontaktowe. Tam też wkrótce zamieszczona zostanie pełna lista sklepów, gdzie będzie można przekazać żywność.</w:t>
      </w:r>
    </w:p>
    <w:p w:rsidR="008234C2" w:rsidRPr="006D5AB8" w:rsidRDefault="008234C2" w:rsidP="008234C2">
      <w:pPr>
        <w:jc w:val="both"/>
        <w:rPr>
          <w:rFonts w:ascii="Century Gothic" w:hAnsi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Open Sans Condensed Light"/>
          <w:sz w:val="20"/>
          <w:szCs w:val="20"/>
        </w:rPr>
        <w:t>Federacja Polskich Banków Żywności, w ramach której działa Bank Żywności w Trójmieście, przypomina, że d</w:t>
      </w:r>
      <w:r w:rsidRPr="006D5AB8">
        <w:rPr>
          <w:rFonts w:ascii="Century Gothic" w:hAnsi="Century Gothic" w:cs="Open Sans Condensed Light"/>
          <w:sz w:val="20"/>
          <w:szCs w:val="20"/>
        </w:rPr>
        <w:t>zięki temu, że zbiórka ma charakter ogólnopolski, gesty mogą być drobne, a</w:t>
      </w:r>
      <w:r>
        <w:rPr>
          <w:rFonts w:ascii="Century Gothic" w:hAnsi="Century Gothic" w:cs="Open Sans Condensed Light"/>
          <w:sz w:val="20"/>
          <w:szCs w:val="20"/>
        </w:rPr>
        <w:t> </w:t>
      </w:r>
      <w:r w:rsidRPr="006D5AB8">
        <w:rPr>
          <w:rFonts w:ascii="Century Gothic" w:hAnsi="Century Gothic" w:cs="Open Sans Condensed Light"/>
          <w:sz w:val="20"/>
          <w:szCs w:val="20"/>
        </w:rPr>
        <w:t xml:space="preserve">osiągnięte efekty ogromne, mające realny wymiar i wpływ na życie innych. 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Dzięki 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masowej skali 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działalności Banków Żywności 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oraz z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aangażowaniu wielu osób produkty trafią do potrzebujących w całej Polsce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jeszcze przed świętami. 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>Dzieląc się swoimi zakupami ratujemy święta tych, którzy tego najbardziej potrzebują.</w:t>
      </w:r>
    </w:p>
    <w:p w:rsidR="008234C2" w:rsidRPr="006D5AB8" w:rsidRDefault="008234C2" w:rsidP="008234C2">
      <w:pPr>
        <w:jc w:val="both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Niezależnie od zbiórki, 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Bank Żywności w Trójmieście 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systematycznie przekazuj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e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osobom potrzebującym pozyskane od producentów, dystrybutorów oraz z sieci handlowych produkty żywnościowe, ze szczególnym uwzględnieniem okresu </w:t>
      </w: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ś</w:t>
      </w:r>
      <w:r w:rsidRPr="006D5AB8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wiąt Bożego Narodzenia.</w:t>
      </w:r>
    </w:p>
    <w:p w:rsidR="008234C2" w:rsidRPr="006D5AB8" w:rsidRDefault="008234C2" w:rsidP="008234C2">
      <w:pPr>
        <w:jc w:val="both"/>
        <w:rPr>
          <w:rFonts w:ascii="Century Gothic" w:hAnsi="Century Gothic" w:cs="Open Sans Condensed Light"/>
          <w:sz w:val="20"/>
          <w:szCs w:val="20"/>
        </w:rPr>
      </w:pPr>
    </w:p>
    <w:p w:rsidR="008234C2" w:rsidRDefault="008234C2">
      <w:pPr>
        <w:rPr>
          <w:rFonts w:ascii="Century Gothic" w:hAnsi="Century Gothic" w:cs="Open Sans Condensed Light"/>
        </w:rPr>
      </w:pPr>
      <w:r>
        <w:rPr>
          <w:rFonts w:ascii="Century Gothic" w:hAnsi="Century Gothic" w:cs="Open Sans Condensed Light"/>
        </w:rPr>
        <w:br w:type="page"/>
      </w:r>
    </w:p>
    <w:p w:rsidR="008234C2" w:rsidRPr="00812103" w:rsidRDefault="008234C2" w:rsidP="008234C2">
      <w:pPr>
        <w:tabs>
          <w:tab w:val="left" w:pos="1770"/>
        </w:tabs>
        <w:jc w:val="both"/>
        <w:rPr>
          <w:rFonts w:ascii="Century Gothic" w:hAnsi="Century Gothic" w:cs="Open Sans Condensed Light"/>
          <w:sz w:val="18"/>
          <w:szCs w:val="18"/>
        </w:rPr>
      </w:pPr>
    </w:p>
    <w:p w:rsidR="008234C2" w:rsidRPr="00652639" w:rsidRDefault="008234C2" w:rsidP="008234C2">
      <w:pPr>
        <w:jc w:val="both"/>
        <w:rPr>
          <w:rFonts w:ascii="Century Gothic" w:eastAsia="Open Sans Condensed Light" w:hAnsi="Century Gothic" w:cs="Open Sans Condensed Light"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>Wszystkie szczegóły na temat Świątecznej Zbiórki Żywności będą publikowane i aktualizowane na stronie</w:t>
      </w:r>
      <w:r w:rsidRPr="00652639">
        <w:rPr>
          <w:rFonts w:ascii="Century Gothic" w:eastAsia="Calibri" w:hAnsi="Century Gothic" w:cs="Open Sans Condensed Light"/>
          <w:sz w:val="20"/>
          <w:szCs w:val="20"/>
        </w:rPr>
        <w:t xml:space="preserve"> </w:t>
      </w:r>
      <w:hyperlink r:id="rId8" w:history="1">
        <w:r w:rsidRPr="00652639">
          <w:rPr>
            <w:rStyle w:val="Hipercze"/>
            <w:rFonts w:ascii="Century Gothic" w:eastAsia="Calibri" w:hAnsi="Century Gothic" w:cs="Open Sans Condensed Light"/>
            <w:sz w:val="20"/>
            <w:szCs w:val="20"/>
          </w:rPr>
          <w:t>www.bztrojmiasto.pl</w:t>
        </w:r>
      </w:hyperlink>
      <w:r w:rsidRPr="00652639">
        <w:rPr>
          <w:rFonts w:ascii="Century Gothic" w:eastAsia="Calibri" w:hAnsi="Century Gothic" w:cs="Open Sans Condensed Light"/>
          <w:sz w:val="20"/>
          <w:szCs w:val="20"/>
        </w:rPr>
        <w:t xml:space="preserve"> oraz </w:t>
      </w:r>
      <w:hyperlink r:id="rId9">
        <w:r w:rsidRPr="00652639">
          <w:rPr>
            <w:rFonts w:ascii="Century Gothic" w:eastAsia="Open Sans Condensed Light" w:hAnsi="Century Gothic" w:cs="Open Sans Condensed Light"/>
            <w:color w:val="0000FF"/>
            <w:sz w:val="20"/>
            <w:szCs w:val="20"/>
            <w:u w:val="single"/>
          </w:rPr>
          <w:t>www.bankizywnosci.pl</w:t>
        </w:r>
      </w:hyperlink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 xml:space="preserve">. </w:t>
      </w:r>
    </w:p>
    <w:p w:rsidR="008234C2" w:rsidRPr="00652639" w:rsidRDefault="008234C2" w:rsidP="008234C2">
      <w:pPr>
        <w:pStyle w:val="NormalnyWeb"/>
        <w:jc w:val="both"/>
        <w:rPr>
          <w:rFonts w:ascii="Century Gothic" w:hAnsi="Century Gothic"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>Bank Żywności</w:t>
      </w:r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 xml:space="preserve"> </w:t>
      </w:r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 xml:space="preserve">w Trójmieście </w:t>
      </w:r>
      <w:r w:rsidRPr="00652639">
        <w:rPr>
          <w:rFonts w:ascii="Century Gothic" w:hAnsi="Century Gothic"/>
          <w:sz w:val="20"/>
          <w:szCs w:val="20"/>
        </w:rPr>
        <w:t>narodził się w 2004 roku z inicjatywy czterech organizacji charytatywnych działających na terenie Gdańska, Sopotu i Gdyni. Jego głównym celem od początku było niesienie pomocy żywnościowej potrzebującym oraz zapobieganie marnowaniu. Obecnie Bank Żywności w Trójmieście zrzesza ponad 50 organizacji członkowskich – fundacji i stowarzyszeń pomocowych z Trójmiasta oraz powiatów puckiego i wejherowskiego. Od 2015 roku Bank Żywności w Trójmieście jest członkiem Federacji Polskich Banków Żywności. W 2016 roku Bank Żywności w Trójmieście otrzymał wyróżnienie w ramach Nagrody Prezydenta Miasta Gdańska im. Lecha Bądkowskiego w kategorii Organizacja Pozarządowa Roku 2015.</w:t>
      </w:r>
    </w:p>
    <w:p w:rsidR="008234C2" w:rsidRPr="00652639" w:rsidRDefault="008234C2" w:rsidP="008234C2">
      <w:pPr>
        <w:spacing w:line="240" w:lineRule="auto"/>
        <w:jc w:val="both"/>
        <w:rPr>
          <w:rFonts w:ascii="Century Gothic" w:eastAsia="Open Sans Condensed Light" w:hAnsi="Century Gothic" w:cs="Open Sans Condensed Light"/>
          <w:b/>
          <w:sz w:val="20"/>
          <w:szCs w:val="20"/>
        </w:rPr>
      </w:pPr>
      <w:r w:rsidRPr="00652639">
        <w:rPr>
          <w:rFonts w:ascii="Century Gothic" w:hAnsi="Century Gothic"/>
          <w:b/>
          <w:color w:val="000000" w:themeColor="text1"/>
          <w:sz w:val="20"/>
          <w:szCs w:val="20"/>
        </w:rPr>
        <w:t>Federacja Polskich Banków Żywności</w:t>
      </w:r>
      <w:r w:rsidRPr="00652639">
        <w:rPr>
          <w:rFonts w:ascii="Century Gothic" w:hAnsi="Century Gothic"/>
          <w:color w:val="000000" w:themeColor="text1"/>
          <w:sz w:val="20"/>
          <w:szCs w:val="20"/>
        </w:rPr>
        <w:t xml:space="preserve"> jest organizacją pożytku publicznego, której misją od ponad 20 lat istnienia, jest przeciwdziałanie marnowaniu żywności i niedożywieniu w Polsce. Zrzeszonych w Federacji 31 Banków Żywności specjalizuje się w pozyskiwaniu, transportowaniu i dystrybucji produktów żywnościowych. Organizacje są w stanie przyjąć i rozdysponować każdy rodzaj żywności, nawet z krótkim  terminem przydatności do spożycia, w tym produkty świeże i wymagające warunków chłodniczych, spełniając przy tym wszystkie kryteria bezpieczeństwa. Banki Żywności dzięki codziennym działaniom na masową skalę,  pozyskują średnio 80 000 ton jedzenia rocznie (dane z ostatnich 5 lat), które dystrybuują do ponad 1 600 000 najbardziej potrzebujących osób, za pośrednictwem 3500 organizacji pomocowych i instytucji społecznych. Żywność pochodzi m.in. od producentów,  rolników,  sieci handlowych i ze zbiórek żywności. Duża część produktów jest dystrybuowana w</w:t>
      </w:r>
      <w:r w:rsidR="0065263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652639">
        <w:rPr>
          <w:rFonts w:ascii="Century Gothic" w:hAnsi="Century Gothic"/>
          <w:color w:val="000000" w:themeColor="text1"/>
          <w:sz w:val="20"/>
          <w:szCs w:val="20"/>
        </w:rPr>
        <w:t>ramach Programu Operacyjnego Pomoc Żywnościowa 2014-2020 współfinansowanego ze środków Unii Europejskiej. Organizacja aktywnie działa również na rzecz niemarnowania żywności i zdrowego odżywiania poprzez edukację skierowaną do różnych grup społecznych, w tym kampanii społecznych i warsztatów. Banki Żywności w ciągu ostatniego roku przeprowadziły około 5.000 szkoleń i warsztatów</w:t>
      </w:r>
    </w:p>
    <w:p w:rsidR="008234C2" w:rsidRPr="00652639" w:rsidRDefault="008234C2" w:rsidP="008234C2">
      <w:pPr>
        <w:spacing w:line="360" w:lineRule="auto"/>
        <w:jc w:val="both"/>
        <w:rPr>
          <w:rFonts w:ascii="Century Gothic" w:eastAsia="Open Sans Condensed Light" w:hAnsi="Century Gothic" w:cs="Open Sans Condensed Light"/>
          <w:b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 xml:space="preserve">Zbiórkę wspiera firma McCormick, właściciel marki </w:t>
      </w:r>
      <w:proofErr w:type="spellStart"/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>Kamis</w:t>
      </w:r>
      <w:proofErr w:type="spellEnd"/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>.</w:t>
      </w:r>
    </w:p>
    <w:p w:rsidR="008234C2" w:rsidRPr="00652639" w:rsidRDefault="008234C2" w:rsidP="008234C2">
      <w:pPr>
        <w:spacing w:line="240" w:lineRule="auto"/>
        <w:jc w:val="both"/>
        <w:rPr>
          <w:rFonts w:ascii="Century Gothic" w:eastAsia="Open Sans Condensed Light" w:hAnsi="Century Gothic" w:cs="Open Sans Condensed Light"/>
          <w:b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b/>
          <w:sz w:val="20"/>
          <w:szCs w:val="20"/>
        </w:rPr>
        <w:t>O McCormick</w:t>
      </w:r>
    </w:p>
    <w:p w:rsidR="008234C2" w:rsidRPr="00652639" w:rsidRDefault="008234C2" w:rsidP="008234C2">
      <w:pPr>
        <w:spacing w:line="240" w:lineRule="auto"/>
        <w:jc w:val="both"/>
        <w:rPr>
          <w:rFonts w:ascii="Century Gothic" w:eastAsia="Open Sans Condensed Light" w:hAnsi="Century Gothic" w:cs="Open Sans Condensed Light"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 xml:space="preserve">Firma jest obecna w Polsce od 2011 roku. Jej główna siedziba znajduje się w Stefanowie. McCormick Polska zatrudnia 800 osób. Firma jest krajowym liderem w ilości sprzedaży na rynku przypraw i musztard, które oferuje pod markami KAMIS i </w:t>
      </w:r>
      <w:proofErr w:type="spellStart"/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>Galeo</w:t>
      </w:r>
      <w:proofErr w:type="spellEnd"/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 xml:space="preserve">. </w:t>
      </w:r>
    </w:p>
    <w:p w:rsidR="008234C2" w:rsidRPr="00652639" w:rsidRDefault="008234C2" w:rsidP="008234C2">
      <w:pPr>
        <w:spacing w:line="240" w:lineRule="auto"/>
        <w:jc w:val="both"/>
        <w:rPr>
          <w:rFonts w:ascii="Century Gothic" w:eastAsia="Open Sans Condensed Light" w:hAnsi="Century Gothic" w:cs="Open Sans Condensed Light"/>
          <w:sz w:val="20"/>
          <w:szCs w:val="20"/>
        </w:rPr>
      </w:pPr>
      <w:r w:rsidRPr="00652639">
        <w:rPr>
          <w:rFonts w:ascii="Century Gothic" w:eastAsia="Open Sans Condensed Light" w:hAnsi="Century Gothic" w:cs="Open Sans Condensed Light"/>
          <w:sz w:val="20"/>
          <w:szCs w:val="20"/>
        </w:rPr>
        <w:t>Od 2012 roku McCormick Polska jest Partnerem Strategicznym Świątecznej Zbiórki Żywności. W 2015 roku firma McCormick Polska oraz Federacja Polskich Banków Żywności rozpoczęły realizację programu „Kulinarnie mocni”, w ramach którego edukują na temat doboru odpowiednich przypraw i ziół dla wydobycia oraz podkreślenia głębi smaku potraw przygotowanych z podstawowych składników. W kwietniu 2013 r. firma została wyróżniona nagrodą im. Jacka Kuronia przyznawaną przez Federację Polskich Banków Żywności, jako „Darczyńca roku 2012”.</w:t>
      </w:r>
    </w:p>
    <w:p w:rsidR="008234C2" w:rsidRDefault="008234C2" w:rsidP="00C47A51">
      <w:pPr>
        <w:ind w:left="426"/>
      </w:pPr>
    </w:p>
    <w:sectPr w:rsidR="008234C2" w:rsidSect="00C36338">
      <w:headerReference w:type="default" r:id="rId10"/>
      <w:footerReference w:type="default" r:id="rId11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3D" w:rsidRDefault="003E133D" w:rsidP="00445185">
      <w:pPr>
        <w:spacing w:after="0" w:line="240" w:lineRule="auto"/>
      </w:pPr>
      <w:r>
        <w:separator/>
      </w:r>
    </w:p>
  </w:endnote>
  <w:endnote w:type="continuationSeparator" w:id="0">
    <w:p w:rsidR="003E133D" w:rsidRDefault="003E133D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 Condense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Open Sans Condensed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3D" w:rsidRDefault="003E133D" w:rsidP="00445185">
      <w:pPr>
        <w:spacing w:after="0" w:line="240" w:lineRule="auto"/>
      </w:pPr>
      <w:r>
        <w:separator/>
      </w:r>
    </w:p>
  </w:footnote>
  <w:footnote w:type="continuationSeparator" w:id="0">
    <w:p w:rsidR="003E133D" w:rsidRDefault="003E133D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C2" w:rsidRPr="008234C2" w:rsidRDefault="0080120F" w:rsidP="008234C2">
    <w:pPr>
      <w:pStyle w:val="Bezodstpw"/>
      <w:ind w:left="6372"/>
      <w:rPr>
        <w:color w:val="F79646" w:themeColor="accent6"/>
      </w:rPr>
    </w:pPr>
    <w:r w:rsidRPr="008234C2">
      <w:rPr>
        <w:rFonts w:ascii="Arial" w:hAnsi="Arial" w:cs="Arial"/>
        <w:noProof/>
        <w:color w:val="F79646" w:themeColor="accent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4C2">
      <w:rPr>
        <w:color w:val="F79646" w:themeColor="accent6"/>
      </w:rPr>
      <w:t>Ratujemy żywność przed zmarnowaniem</w:t>
    </w:r>
    <w:r w:rsidRPr="008234C2">
      <w:rPr>
        <w:color w:val="F79646" w:themeColor="accent6"/>
      </w:rPr>
      <w:br/>
      <w:t>Wspieramy potrzebujących</w:t>
    </w:r>
    <w:r w:rsidRPr="008234C2">
      <w:rPr>
        <w:color w:val="F79646" w:themeColor="accent6"/>
      </w:rPr>
      <w:br/>
    </w:r>
    <w:r w:rsidR="008234C2" w:rsidRPr="008234C2">
      <w:rPr>
        <w:color w:val="F79646" w:themeColor="accent6"/>
      </w:rPr>
      <w:t>Edukujemy</w:t>
    </w:r>
  </w:p>
  <w:p w:rsidR="008234C2" w:rsidRPr="008234C2" w:rsidRDefault="008234C2" w:rsidP="008234C2">
    <w:pPr>
      <w:pStyle w:val="Bezodstpw"/>
      <w:ind w:left="5664" w:firstLine="708"/>
      <w:rPr>
        <w:color w:val="F79646" w:themeColor="accent6"/>
      </w:rPr>
    </w:pPr>
    <w:r w:rsidRPr="008234C2">
      <w:rPr>
        <w:color w:val="F79646" w:themeColor="accent6"/>
      </w:rPr>
      <w:t>Działamy razem na rzecz zmian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3D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2639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2E98"/>
    <w:rsid w:val="007A2F23"/>
    <w:rsid w:val="007A3881"/>
    <w:rsid w:val="007A399F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522A"/>
    <w:rsid w:val="007F0001"/>
    <w:rsid w:val="007F1112"/>
    <w:rsid w:val="007F2755"/>
    <w:rsid w:val="007F3B3D"/>
    <w:rsid w:val="007F3C77"/>
    <w:rsid w:val="007F4202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4C2"/>
    <w:rsid w:val="00823690"/>
    <w:rsid w:val="00823D40"/>
    <w:rsid w:val="00825B80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56BA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D90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14B"/>
    <w:rsid w:val="00E23804"/>
    <w:rsid w:val="00E239F1"/>
    <w:rsid w:val="00E24293"/>
    <w:rsid w:val="00E2449C"/>
    <w:rsid w:val="00E245F6"/>
    <w:rsid w:val="00E24978"/>
    <w:rsid w:val="00E260B7"/>
    <w:rsid w:val="00E2767C"/>
    <w:rsid w:val="00E31E81"/>
    <w:rsid w:val="00E32CFD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7362"/>
    <w:rsid w:val="00FE7E07"/>
    <w:rsid w:val="00FF10B6"/>
    <w:rsid w:val="00FF25DA"/>
    <w:rsid w:val="00FF2836"/>
    <w:rsid w:val="00FF44E1"/>
    <w:rsid w:val="00FF62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0AECF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trojmiast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ztrojmiast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nkizywnosci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9ABD-5387-4B42-AD2B-C4444B49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Bank żywności</cp:lastModifiedBy>
  <cp:revision>3</cp:revision>
  <cp:lastPrinted>2017-02-07T07:44:00Z</cp:lastPrinted>
  <dcterms:created xsi:type="dcterms:W3CDTF">2018-11-15T19:39:00Z</dcterms:created>
  <dcterms:modified xsi:type="dcterms:W3CDTF">2018-11-19T08:19:00Z</dcterms:modified>
</cp:coreProperties>
</file>